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6"/>
          <w:szCs w:val="26"/>
        </w:rPr>
      </w:pPr>
      <w:r>
        <w:rPr>
          <w:rFonts w:ascii="Times New Roman" w:hAnsi="Times New Roman" w:cs="Times New Roman"/>
          <w:sz w:val="26"/>
          <w:szCs w:val="26"/>
        </w:rPr>
        <w:t>SỞ GIÁO DỤC VÀ ĐÀO TẠO</w:t>
      </w:r>
    </w:p>
    <w:p>
      <w:pPr>
        <w:rPr>
          <w:rFonts w:ascii="Times New Roman" w:hAnsi="Times New Roman" w:cs="Times New Roman"/>
          <w:sz w:val="26"/>
          <w:szCs w:val="26"/>
        </w:rPr>
      </w:pPr>
      <w:r>
        <w:rPr>
          <w:rFonts w:ascii="Times New Roman" w:hAnsi="Times New Roman" w:cs="Times New Roman"/>
          <w:sz w:val="26"/>
          <w:szCs w:val="26"/>
        </w:rPr>
        <w:t>THÀNH PHỐ HỒ CHÍ MINH</w:t>
      </w:r>
    </w:p>
    <w:tbl>
      <w:tblPr>
        <w:tblStyle w:val="3"/>
        <w:tblpPr w:leftFromText="180" w:rightFromText="180" w:vertAnchor="text" w:horzAnchor="margin" w:tblpXSpec="center" w:tblpY="1"/>
        <w:tblW w:w="11826" w:type="dxa"/>
        <w:tblInd w:w="0" w:type="dxa"/>
        <w:tblLayout w:type="autofit"/>
        <w:tblCellMar>
          <w:top w:w="0" w:type="dxa"/>
          <w:left w:w="108" w:type="dxa"/>
          <w:bottom w:w="0" w:type="dxa"/>
          <w:right w:w="108" w:type="dxa"/>
        </w:tblCellMar>
      </w:tblPr>
      <w:tblGrid>
        <w:gridCol w:w="5418"/>
        <w:gridCol w:w="6408"/>
      </w:tblGrid>
      <w:tr>
        <w:tblPrEx>
          <w:tblCellMar>
            <w:top w:w="0" w:type="dxa"/>
            <w:left w:w="108" w:type="dxa"/>
            <w:bottom w:w="0" w:type="dxa"/>
            <w:right w:w="108" w:type="dxa"/>
          </w:tblCellMar>
        </w:tblPrEx>
        <w:trPr>
          <w:trHeight w:val="719" w:hRule="atLeast"/>
        </w:trPr>
        <w:tc>
          <w:tcPr>
            <w:tcW w:w="5418" w:type="dxa"/>
          </w:tcPr>
          <w:p>
            <w:pPr>
              <w:pStyle w:val="6"/>
              <w:spacing w:before="0" w:beforeAutospacing="0" w:after="0" w:afterAutospacing="0" w:line="276" w:lineRule="auto"/>
              <w:ind w:right="-750" w:hanging="180"/>
              <w:jc w:val="center"/>
              <w:rPr>
                <w:rStyle w:val="11"/>
                <w:rFonts w:ascii="Times New Roman" w:hAnsi="Times New Roman" w:cs="Times New Roman"/>
                <w:sz w:val="26"/>
                <w:szCs w:val="26"/>
                <w:u w:val="single"/>
              </w:rPr>
            </w:pPr>
            <w:r>
              <w:rPr>
                <w:rStyle w:val="8"/>
                <w:sz w:val="26"/>
                <w:szCs w:val="26"/>
                <w:u w:val="single"/>
              </w:rPr>
              <w:t>TRƯỜNG THPT NGUYỄN TẤT THÀNH</w:t>
            </w:r>
            <w:r>
              <w:rPr>
                <w:rStyle w:val="11"/>
                <w:rFonts w:ascii="Times New Roman" w:hAnsi="Times New Roman" w:cs="Times New Roman"/>
                <w:sz w:val="26"/>
                <w:szCs w:val="26"/>
                <w:u w:val="single"/>
              </w:rPr>
              <w:t xml:space="preserve"> </w:t>
            </w:r>
          </w:p>
          <w:p>
            <w:pPr>
              <w:tabs>
                <w:tab w:val="center" w:pos="6660"/>
              </w:tabs>
              <w:spacing w:line="276" w:lineRule="auto"/>
              <w:rPr>
                <w:rFonts w:ascii="Times New Roman" w:hAnsi="Times New Roman" w:cs="Times New Roman"/>
                <w:b/>
                <w:sz w:val="26"/>
                <w:szCs w:val="26"/>
              </w:rPr>
            </w:pPr>
          </w:p>
        </w:tc>
        <w:tc>
          <w:tcPr>
            <w:tcW w:w="6408" w:type="dxa"/>
          </w:tcPr>
          <w:p>
            <w:pPr>
              <w:tabs>
                <w:tab w:val="center" w:pos="1980"/>
                <w:tab w:val="center" w:pos="6660"/>
              </w:tabs>
              <w:spacing w:line="276" w:lineRule="auto"/>
              <w:jc w:val="cente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softHyphen/>
            </w:r>
            <w:r>
              <w:rPr>
                <w:rFonts w:ascii="Times New Roman" w:hAnsi="Times New Roman" w:cs="Times New Roman"/>
                <w:b/>
                <w:sz w:val="26"/>
                <w:szCs w:val="26"/>
              </w:rPr>
              <w:softHyphen/>
            </w:r>
          </w:p>
          <w:p>
            <w:pPr>
              <w:tabs>
                <w:tab w:val="center" w:pos="1980"/>
                <w:tab w:val="center" w:pos="6660"/>
              </w:tabs>
              <w:spacing w:line="276" w:lineRule="auto"/>
              <w:jc w:val="center"/>
              <w:rPr>
                <w:rFonts w:ascii="Times New Roman" w:hAnsi="Times New Roman" w:cs="Times New Roman"/>
                <w:b/>
                <w:sz w:val="26"/>
                <w:szCs w:val="26"/>
              </w:rPr>
            </w:pPr>
          </w:p>
        </w:tc>
      </w:tr>
    </w:tbl>
    <w:p>
      <w:pPr>
        <w:rPr>
          <w:rFonts w:ascii="Times New Roman" w:hAnsi="Times New Roman" w:cs="Times New Roman"/>
          <w:b/>
          <w:bCs/>
          <w:sz w:val="26"/>
          <w:szCs w:val="26"/>
        </w:rPr>
      </w:pPr>
    </w:p>
    <w:p>
      <w:pPr>
        <w:pStyle w:val="10"/>
        <w:jc w:val="center"/>
        <w:rPr>
          <w:rFonts w:hint="default" w:ascii="Times New Roman" w:hAnsi="Times New Roman" w:cs="Times New Roman"/>
          <w:b/>
          <w:bCs/>
          <w:sz w:val="26"/>
          <w:szCs w:val="26"/>
          <w:lang w:val="en-US"/>
        </w:rPr>
      </w:pPr>
      <w:r>
        <w:rPr>
          <w:rFonts w:ascii="Times New Roman" w:hAnsi="Times New Roman" w:cs="Times New Roman"/>
          <w:b/>
          <w:bCs/>
          <w:sz w:val="26"/>
          <w:szCs w:val="26"/>
        </w:rPr>
        <w:t>PHIẾU HƯỚNG DẪN HỌC SINH TỰ HỌC ĐỊA LÍ 1</w:t>
      </w:r>
      <w:r>
        <w:rPr>
          <w:rFonts w:hint="default" w:ascii="Times New Roman" w:hAnsi="Times New Roman" w:cs="Times New Roman"/>
          <w:b/>
          <w:bCs/>
          <w:sz w:val="26"/>
          <w:szCs w:val="26"/>
          <w:lang w:val="en-US"/>
        </w:rPr>
        <w:t>1</w:t>
      </w:r>
    </w:p>
    <w:p>
      <w:pPr>
        <w:spacing w:line="276" w:lineRule="auto"/>
        <w:jc w:val="center"/>
        <w:rPr>
          <w:rFonts w:ascii="Times New Roman" w:hAnsi="Times New Roman" w:cs="Times New Roman"/>
          <w:b/>
          <w:iCs/>
          <w:sz w:val="26"/>
          <w:szCs w:val="26"/>
        </w:rPr>
      </w:pPr>
      <w:r>
        <w:rPr>
          <w:rFonts w:ascii="Times New Roman" w:hAnsi="Times New Roman" w:cs="Times New Roman"/>
          <w:b/>
          <w:iCs/>
          <w:sz w:val="26"/>
          <w:szCs w:val="26"/>
          <w:lang w:val="vi-VN"/>
        </w:rPr>
        <w:t xml:space="preserve">         (</w:t>
      </w:r>
      <w:r>
        <w:rPr>
          <w:rFonts w:ascii="Times New Roman" w:hAnsi="Times New Roman" w:cs="Times New Roman"/>
          <w:b/>
          <w:iCs/>
          <w:sz w:val="26"/>
          <w:szCs w:val="26"/>
        </w:rPr>
        <w:t xml:space="preserve">Đối với học sinh </w:t>
      </w:r>
      <w:r>
        <w:rPr>
          <w:rFonts w:ascii="Times New Roman" w:hAnsi="Times New Roman" w:cs="Times New Roman"/>
          <w:b/>
          <w:iCs/>
          <w:sz w:val="26"/>
          <w:szCs w:val="26"/>
          <w:lang w:val="vi-VN"/>
        </w:rPr>
        <w:t>không thể học tập trực tuyến)</w:t>
      </w:r>
    </w:p>
    <w:p>
      <w:pPr>
        <w:rPr>
          <w:rFonts w:ascii="Times New Roman" w:hAnsi="Times New Roman" w:cs="Times New Roman"/>
          <w:b/>
          <w:bCs/>
          <w:sz w:val="26"/>
          <w:szCs w:val="26"/>
        </w:rPr>
      </w:pPr>
    </w:p>
    <w:tbl>
      <w:tblPr>
        <w:tblStyle w:val="3"/>
        <w:tblW w:w="1060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shd w:val="clear" w:color="auto" w:fill="auto"/>
          </w:tcPr>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c>
          <w:tcPr>
            <w:tcW w:w="9473" w:type="dxa"/>
            <w:shd w:val="clear" w:color="auto" w:fill="auto"/>
          </w:tcPr>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6"/>
                <w:szCs w:val="26"/>
              </w:rPr>
            </w:pPr>
            <w:r>
              <w:rPr>
                <w:rFonts w:hint="default" w:ascii="Times New Roman" w:hAnsi="Times New Roman" w:cs="Times New Roman"/>
                <w:b/>
                <w:bCs/>
                <w:sz w:val="26"/>
                <w:szCs w:val="26"/>
              </w:rPr>
              <w:t>Tên bài học/ chủ đề - Khối lớp</w:t>
            </w:r>
          </w:p>
        </w:tc>
        <w:tc>
          <w:tcPr>
            <w:tcW w:w="9473" w:type="dxa"/>
            <w:shd w:val="clear" w:color="auto" w:fill="auto"/>
            <w:vAlign w:val="center"/>
          </w:tcPr>
          <w:p>
            <w:pPr>
              <w:spacing w:line="264" w:lineRule="auto"/>
              <w:ind w:firstLine="0"/>
              <w:contextualSpacing/>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CHỦ ĐỀ 2: LIÊN MINH CHÂU ÂU (EU)</w:t>
            </w:r>
          </w:p>
          <w:p>
            <w:pPr>
              <w:spacing w:line="264" w:lineRule="auto"/>
              <w:ind w:firstLine="0"/>
              <w:contextualSpacing/>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(3 tiết)</w:t>
            </w:r>
          </w:p>
          <w:p>
            <w:pPr>
              <w:jc w:val="center"/>
              <w:rPr>
                <w:rFonts w:hint="default"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135" w:type="dxa"/>
            <w:shd w:val="clear" w:color="auto" w:fill="auto"/>
          </w:tcPr>
          <w:p>
            <w:pPr>
              <w:rPr>
                <w:rFonts w:hint="default" w:ascii="Times New Roman" w:hAnsi="Times New Roman" w:cs="Times New Roman"/>
                <w:b/>
                <w:bCs/>
                <w:i/>
                <w:sz w:val="26"/>
                <w:szCs w:val="26"/>
              </w:rPr>
            </w:pPr>
            <w:r>
              <w:rPr>
                <w:rFonts w:hint="default" w:ascii="Times New Roman" w:hAnsi="Times New Roman" w:cs="Times New Roman"/>
                <w:b/>
                <w:bCs/>
                <w:sz w:val="26"/>
                <w:szCs w:val="26"/>
              </w:rPr>
              <w:t>Hoạt động 1</w:t>
            </w:r>
            <w:r>
              <w:rPr>
                <w:rFonts w:hint="default" w:ascii="Times New Roman" w:hAnsi="Times New Roman" w:cs="Times New Roman"/>
                <w:bCs/>
                <w:sz w:val="26"/>
                <w:szCs w:val="26"/>
              </w:rPr>
              <w:t xml:space="preserve">: </w:t>
            </w:r>
            <w:r>
              <w:rPr>
                <w:rFonts w:hint="default" w:ascii="Times New Roman" w:hAnsi="Times New Roman" w:cs="Times New Roman"/>
                <w:b/>
                <w:bCs/>
                <w:i/>
                <w:sz w:val="26"/>
                <w:szCs w:val="26"/>
              </w:rPr>
              <w:t>Đọc tài liệu và thực hiện các yêu cầu.</w:t>
            </w:r>
          </w:p>
          <w:p>
            <w:pPr>
              <w:rPr>
                <w:rFonts w:hint="default" w:ascii="Times New Roman" w:hAnsi="Times New Roman" w:cs="Times New Roman"/>
                <w:b/>
                <w:bCs/>
                <w:sz w:val="26"/>
                <w:szCs w:val="26"/>
              </w:rPr>
            </w:pPr>
          </w:p>
        </w:tc>
        <w:tc>
          <w:tcPr>
            <w:tcW w:w="9473" w:type="dxa"/>
            <w:shd w:val="clear" w:color="auto" w:fill="auto"/>
          </w:tcPr>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Dựa vào hình 7.2 SGK Trang 48 kể tên các quốc gia là thành viên của Liên Minh Châu Âu (EU)</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Dựa vào kiến thức trong SGK hãy trình bày quá trình ra đời và phát triển của Liên Minh Châu Âu (EU)</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Phân tích hình 7.4 trong SGK để thấy được cơ cấu tổ chức và hoạt động của các cơ quan đầu não của 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35" w:type="dxa"/>
            <w:shd w:val="clear" w:color="auto" w:fill="auto"/>
          </w:tcPr>
          <w:p>
            <w:pPr>
              <w:rPr>
                <w:rFonts w:hint="default" w:ascii="Times New Roman" w:hAnsi="Times New Roman" w:cs="Times New Roman"/>
                <w:b/>
                <w:bCs/>
                <w:sz w:val="26"/>
                <w:szCs w:val="26"/>
              </w:rPr>
            </w:pPr>
            <w:r>
              <w:rPr>
                <w:rFonts w:hint="default" w:ascii="Times New Roman" w:hAnsi="Times New Roman" w:cs="Times New Roman"/>
                <w:b/>
                <w:bCs/>
                <w:sz w:val="26"/>
                <w:szCs w:val="26"/>
                <w:lang w:val="vi-VN"/>
              </w:rPr>
              <w:t>Đáp án/ nội dung ghi bài</w:t>
            </w:r>
          </w:p>
        </w:tc>
        <w:tc>
          <w:tcPr>
            <w:tcW w:w="9473" w:type="dxa"/>
            <w:shd w:val="clear" w:color="auto" w:fill="auto"/>
          </w:tcPr>
          <w:p>
            <w:pPr>
              <w:spacing w:line="264" w:lineRule="auto"/>
              <w:ind w:firstLine="1"/>
              <w:contextualSpacing/>
              <w:rPr>
                <w:rFonts w:hint="default" w:ascii="Times New Roman" w:hAnsi="Times New Roman" w:cs="Times New Roman"/>
                <w:b/>
                <w:sz w:val="26"/>
                <w:szCs w:val="26"/>
              </w:rPr>
            </w:pPr>
            <w:r>
              <w:rPr>
                <w:rFonts w:hint="default" w:ascii="Times New Roman" w:hAnsi="Times New Roman" w:cs="Times New Roman"/>
                <w:b/>
                <w:sz w:val="26"/>
                <w:szCs w:val="26"/>
              </w:rPr>
              <w:t>I. Quá trình hình thành và phát triển</w:t>
            </w:r>
          </w:p>
          <w:p>
            <w:pPr>
              <w:spacing w:line="264" w:lineRule="auto"/>
              <w:ind w:firstLine="1"/>
              <w:contextualSpacing/>
              <w:rPr>
                <w:rFonts w:hint="default" w:ascii="Times New Roman" w:hAnsi="Times New Roman" w:cs="Times New Roman"/>
                <w:b/>
                <w:sz w:val="26"/>
                <w:szCs w:val="26"/>
              </w:rPr>
            </w:pPr>
            <w:r>
              <w:rPr>
                <w:rFonts w:hint="default" w:ascii="Times New Roman" w:hAnsi="Times New Roman" w:cs="Times New Roman"/>
                <w:b/>
                <w:sz w:val="26"/>
                <w:szCs w:val="26"/>
              </w:rPr>
              <w:t xml:space="preserve"> 1. Sự ra đời và phát triển EU</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Lí do hình thành: </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Do xu hướng toàn cầu hóa, khu vực hóa</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Tăng khả năng cạnh tranh, thúc đẩy kinh tế phát triển</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Sự hình thành (sự ra đời): </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Năm 1967 cộng đồng Châu Âu (EC) được thành lập trên cơ sở hợ nhất một số tổ chức kinh tế. </w:t>
            </w:r>
          </w:p>
          <w:p>
            <w:pPr>
              <w:spacing w:line="264" w:lineRule="auto"/>
              <w:ind w:firstLine="1"/>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Năm 1993, với hiệp ước Ma - xtrich, CĐ Châu Âu đổi thành liên minh Châu Âu (EU) </w:t>
            </w:r>
          </w:p>
          <w:p>
            <w:pPr>
              <w:spacing w:line="264" w:lineRule="auto"/>
              <w:ind w:firstLine="1"/>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Phát triển: </w:t>
            </w:r>
          </w:p>
          <w:p>
            <w:pPr>
              <w:spacing w:line="264" w:lineRule="auto"/>
              <w:ind w:firstLine="1"/>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Số lượng các thành viên liên tục tăng (EU6 lên EU 28) </w:t>
            </w:r>
          </w:p>
          <w:p>
            <w:pPr>
              <w:spacing w:line="264" w:lineRule="auto"/>
              <w:ind w:firstLine="1"/>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EU được mở rộng theo các hướng khác nhau trong không gian địa lý.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Mức độ liên kết, thống nhất ngày càng cao</w:t>
            </w:r>
          </w:p>
          <w:p>
            <w:pPr>
              <w:spacing w:line="264" w:lineRule="auto"/>
              <w:ind w:firstLine="0"/>
              <w:contextualSpacing/>
              <w:rPr>
                <w:rFonts w:hint="default" w:ascii="Times New Roman" w:hAnsi="Times New Roman" w:eastAsia="VNI-Times" w:cs="Times New Roman"/>
                <w:b/>
                <w:sz w:val="26"/>
                <w:szCs w:val="26"/>
                <w:lang w:val="vi-VN"/>
              </w:rPr>
            </w:pPr>
            <w:r>
              <w:rPr>
                <w:rFonts w:hint="default" w:ascii="Times New Roman" w:hAnsi="Times New Roman" w:eastAsia="VNI-Times" w:cs="Times New Roman"/>
                <w:b/>
                <w:sz w:val="26"/>
                <w:szCs w:val="26"/>
                <w:lang w:val="vi-VN"/>
              </w:rPr>
              <w:t>2. Mục đích và thể chế</w:t>
            </w:r>
          </w:p>
          <w:p>
            <w:pPr>
              <w:spacing w:line="264" w:lineRule="auto"/>
              <w:ind w:firstLine="0"/>
              <w:contextualSpacing/>
              <w:rPr>
                <w:rFonts w:hint="default" w:ascii="Times New Roman" w:hAnsi="Times New Roman" w:eastAsia="VNI-Times" w:cs="Times New Roman"/>
                <w:b/>
                <w:sz w:val="26"/>
                <w:szCs w:val="26"/>
                <w:lang w:val="vi-VN"/>
              </w:rPr>
            </w:pPr>
            <w:r>
              <w:rPr>
                <w:rFonts w:hint="default" w:ascii="Times New Roman" w:hAnsi="Times New Roman" w:eastAsia="VNI-Times" w:cs="Times New Roman"/>
                <w:b/>
                <w:sz w:val="26"/>
                <w:szCs w:val="26"/>
                <w:lang w:val="vi-VN"/>
              </w:rPr>
              <w:t xml:space="preserve"> a. Mục đích: </w:t>
            </w:r>
          </w:p>
          <w:p>
            <w:pPr>
              <w:spacing w:line="264" w:lineRule="auto"/>
              <w:ind w:firstLine="0"/>
              <w:contextualSpacing/>
              <w:rPr>
                <w:rFonts w:hint="default" w:ascii="Times New Roman" w:hAnsi="Times New Roman" w:eastAsia="VNI-Times" w:cs="Times New Roman"/>
                <w:sz w:val="26"/>
                <w:szCs w:val="26"/>
                <w:lang w:val="vi-VN"/>
              </w:rPr>
            </w:pPr>
            <w:r>
              <w:rPr>
                <w:rFonts w:hint="default" w:ascii="Times New Roman" w:hAnsi="Times New Roman" w:eastAsia="VNI-Times" w:cs="Times New Roman"/>
                <w:sz w:val="26"/>
                <w:szCs w:val="26"/>
              </w:rPr>
              <w:t xml:space="preserve"> </w:t>
            </w:r>
            <w:r>
              <w:rPr>
                <w:rFonts w:hint="default" w:ascii="Times New Roman" w:hAnsi="Times New Roman" w:eastAsia="VNI-Times" w:cs="Times New Roman"/>
                <w:sz w:val="26"/>
                <w:szCs w:val="26"/>
                <w:lang w:val="vi-VN"/>
              </w:rPr>
              <w:t xml:space="preserve">Mục đích của EU là xây dựng và phát triển một khu vực mà ở đó, hàng hóa, dịch vụ, con người, tiền vốn được tự do lưu thông giữa các nước thành viên; tăng cường hợp tác, liên kết không chỉ về kinh tế, luật pháp, nội vụ mà còn trên cả lĩnh vực an ninh, đối ngoại. </w:t>
            </w:r>
          </w:p>
          <w:p>
            <w:pPr>
              <w:spacing w:line="264" w:lineRule="auto"/>
              <w:ind w:firstLine="0"/>
              <w:contextualSpacing/>
              <w:rPr>
                <w:rFonts w:hint="default" w:ascii="Times New Roman" w:hAnsi="Times New Roman" w:eastAsia="VNI-Times" w:cs="Times New Roman"/>
                <w:b/>
                <w:sz w:val="26"/>
                <w:szCs w:val="26"/>
                <w:lang w:val="vi-VN"/>
              </w:rPr>
            </w:pPr>
            <w:r>
              <w:rPr>
                <w:rFonts w:hint="default" w:ascii="Times New Roman" w:hAnsi="Times New Roman" w:eastAsia="VNI-Times" w:cs="Times New Roman"/>
                <w:b/>
                <w:sz w:val="26"/>
                <w:szCs w:val="26"/>
              </w:rPr>
              <w:t xml:space="preserve"> </w:t>
            </w:r>
            <w:r>
              <w:rPr>
                <w:rFonts w:hint="default" w:ascii="Times New Roman" w:hAnsi="Times New Roman" w:eastAsia="VNI-Times" w:cs="Times New Roman"/>
                <w:b/>
                <w:sz w:val="26"/>
                <w:szCs w:val="26"/>
                <w:lang w:val="vi-VN"/>
              </w:rPr>
              <w:t xml:space="preserve">b. Thể chế: </w:t>
            </w:r>
          </w:p>
          <w:p>
            <w:pPr>
              <w:tabs>
                <w:tab w:val="left" w:pos="567"/>
                <w:tab w:val="left" w:pos="1134"/>
              </w:tabs>
              <w:spacing w:line="264" w:lineRule="auto"/>
              <w:ind w:firstLine="0"/>
              <w:contextualSpacing/>
              <w:rPr>
                <w:rFonts w:hint="default" w:ascii="Times New Roman" w:hAnsi="Times New Roman" w:eastAsia="VNI-Times" w:cs="Times New Roman"/>
                <w:sz w:val="26"/>
                <w:szCs w:val="26"/>
                <w:lang w:val="vi-VN"/>
              </w:rPr>
            </w:pPr>
            <w:r>
              <w:rPr>
                <w:rFonts w:hint="default" w:ascii="Times New Roman" w:hAnsi="Times New Roman" w:eastAsia="VNI-Times" w:cs="Times New Roman"/>
                <w:sz w:val="26"/>
                <w:szCs w:val="26"/>
              </w:rPr>
              <w:t xml:space="preserve"> </w:t>
            </w:r>
            <w:r>
              <w:rPr>
                <w:rFonts w:hint="default" w:ascii="Times New Roman" w:hAnsi="Times New Roman" w:eastAsia="VNI-Times" w:cs="Times New Roman"/>
                <w:sz w:val="26"/>
                <w:szCs w:val="26"/>
                <w:lang w:val="vi-VN"/>
              </w:rPr>
              <w:t>Hiện nay, nhiều vấn đề quan trọng về kinh tế và chính trị không phải do chính phủ của các quốc gia thành viên đưa ra mà do các cơ quan của EU quyết định (Hội đồng Châu Âu, Nghị viện Châu Âu, Hội đồng bộ trưởng EU, Ủy ban Liên minh Châu Âu).</w:t>
            </w:r>
          </w:p>
          <w:p>
            <w:pPr>
              <w:ind w:firstLine="260"/>
              <w:contextualSpacing/>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shd w:val="clear" w:color="auto" w:fill="auto"/>
          </w:tcPr>
          <w:p>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Hoạt động </w:t>
            </w:r>
            <w:r>
              <w:rPr>
                <w:rFonts w:hint="default" w:ascii="Times New Roman" w:hAnsi="Times New Roman" w:cs="Times New Roman"/>
                <w:b/>
                <w:bCs/>
                <w:sz w:val="26"/>
                <w:szCs w:val="26"/>
                <w:lang w:val="vi-VN"/>
              </w:rPr>
              <w:t>2</w:t>
            </w:r>
            <w:r>
              <w:rPr>
                <w:rFonts w:hint="default" w:ascii="Times New Roman" w:hAnsi="Times New Roman" w:cs="Times New Roman"/>
                <w:bCs/>
                <w:sz w:val="26"/>
                <w:szCs w:val="26"/>
              </w:rPr>
              <w:t xml:space="preserve">: </w:t>
            </w:r>
            <w:r>
              <w:rPr>
                <w:rFonts w:hint="default" w:ascii="Times New Roman" w:hAnsi="Times New Roman" w:cs="Times New Roman"/>
                <w:b/>
                <w:bCs/>
                <w:i/>
                <w:sz w:val="26"/>
                <w:szCs w:val="26"/>
              </w:rPr>
              <w:t>Đọc tài liệu và thực hiện các yêu cầu.</w:t>
            </w:r>
          </w:p>
        </w:tc>
        <w:tc>
          <w:tcPr>
            <w:tcW w:w="9473" w:type="dxa"/>
            <w:shd w:val="clear" w:color="auto" w:fill="auto"/>
          </w:tcPr>
          <w:p>
            <w:pPr>
              <w:autoSpaceDE w:val="0"/>
              <w:autoSpaceDN w:val="0"/>
              <w:adjustRightInd w:val="0"/>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Đọc nội dung trong SGK , Dựa vào bảng 7.1 so sánh vị thế của EU so với Nhật Bản và Hoa Kì.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1135" w:type="dxa"/>
            <w:shd w:val="clear" w:color="auto" w:fill="auto"/>
          </w:tcPr>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Đáp án/ Nội dung ghi bài:</w:t>
            </w:r>
          </w:p>
        </w:tc>
        <w:tc>
          <w:tcPr>
            <w:tcW w:w="9473" w:type="dxa"/>
            <w:shd w:val="clear" w:color="auto" w:fill="auto"/>
          </w:tcPr>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II. Vị thế của EU trong nền kinh tế thế giới. </w:t>
            </w:r>
          </w:p>
          <w:p>
            <w:pPr>
              <w:spacing w:line="264" w:lineRule="auto"/>
              <w:ind w:firstLine="0"/>
              <w:contextualSpacing/>
              <w:rPr>
                <w:rFonts w:hint="default" w:ascii="Times New Roman" w:hAnsi="Times New Roman" w:cs="Times New Roman"/>
                <w:b/>
                <w:sz w:val="26"/>
                <w:szCs w:val="26"/>
                <w:lang w:val="sv-SE"/>
              </w:rPr>
            </w:pPr>
            <w:r>
              <w:rPr>
                <w:rFonts w:hint="default" w:ascii="Times New Roman" w:hAnsi="Times New Roman" w:cs="Times New Roman"/>
                <w:b/>
                <w:sz w:val="26"/>
                <w:szCs w:val="26"/>
                <w:lang w:val="sv-SE"/>
              </w:rPr>
              <w:t>1. EU - Trung tâm kinh tế hàng đầu thế giới</w:t>
            </w:r>
          </w:p>
          <w:p>
            <w:pPr>
              <w:spacing w:line="264" w:lineRule="auto"/>
              <w:ind w:firstLine="0"/>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EU là một trong 3 trung tâm kinh tế hàng đầu thế giới: </w:t>
            </w:r>
          </w:p>
          <w:p>
            <w:pPr>
              <w:spacing w:line="264" w:lineRule="auto"/>
              <w:ind w:firstLine="0"/>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Đứng hàng đầu thế giới về GDP (2004 vượt HK và NB) </w:t>
            </w:r>
          </w:p>
          <w:p>
            <w:pPr>
              <w:spacing w:line="264" w:lineRule="auto"/>
              <w:ind w:firstLine="0"/>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Tuy diện tích chỉ chiếm 2, 2% S thế giới, dân số chiếm 7, 1% DS thế giới nhưng chiếm tới 31% tổng giá trị kinh tế thế giới, 37, 7% xuất khẩu của thế giới, 26% trong SX ụ tụ TG, tiêu thụ 19% năng lượng thế giới…</w:t>
            </w:r>
          </w:p>
          <w:p>
            <w:pPr>
              <w:spacing w:line="264" w:lineRule="auto"/>
              <w:ind w:firstLine="0"/>
              <w:contextualSpacing/>
              <w:rPr>
                <w:rFonts w:hint="default" w:ascii="Times New Roman" w:hAnsi="Times New Roman" w:cs="Times New Roman"/>
                <w:b/>
                <w:sz w:val="26"/>
                <w:szCs w:val="26"/>
                <w:lang w:val="sv-SE"/>
              </w:rPr>
            </w:pPr>
            <w:r>
              <w:rPr>
                <w:rFonts w:hint="default" w:ascii="Times New Roman" w:hAnsi="Times New Roman" w:cs="Times New Roman"/>
                <w:sz w:val="26"/>
                <w:szCs w:val="26"/>
                <w:lang w:val="sv-SE"/>
              </w:rPr>
              <w:t xml:space="preserve"> </w:t>
            </w:r>
            <w:r>
              <w:rPr>
                <w:rFonts w:hint="default" w:ascii="Times New Roman" w:hAnsi="Times New Roman" w:cs="Times New Roman"/>
                <w:b/>
                <w:sz w:val="26"/>
                <w:szCs w:val="26"/>
                <w:lang w:val="sv-SE"/>
              </w:rPr>
              <w:t>2. EU - Trung tâm thương mại hàng đầu thế giới</w:t>
            </w:r>
          </w:p>
          <w:p>
            <w:pPr>
              <w:spacing w:line="264" w:lineRule="auto"/>
              <w:ind w:firstLine="0"/>
              <w:contextualSpacing/>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EU chiếm 37, 7% xuất khẩu của thế giới. </w:t>
            </w:r>
          </w:p>
          <w:p>
            <w:pPr>
              <w:tabs>
                <w:tab w:val="left" w:pos="567"/>
                <w:tab w:val="left" w:pos="1134"/>
              </w:tabs>
              <w:spacing w:line="264" w:lineRule="auto"/>
              <w:ind w:firstLine="0"/>
              <w:contextualSpacing/>
              <w:rPr>
                <w:rFonts w:hint="default" w:ascii="Times New Roman" w:hAnsi="Times New Roman" w:eastAsia="VNI-Times" w:cs="Times New Roman"/>
                <w:sz w:val="26"/>
                <w:szCs w:val="26"/>
                <w:lang w:val="en-US"/>
              </w:rPr>
            </w:pPr>
            <w:r>
              <w:rPr>
                <w:rFonts w:hint="default" w:ascii="Times New Roman" w:hAnsi="Times New Roman" w:cs="Times New Roman"/>
                <w:sz w:val="26"/>
                <w:szCs w:val="26"/>
                <w:lang w:val="sv-SE"/>
              </w:rPr>
              <w:t xml:space="preserve"> - Tỉ trọng của Eu trong xuất khẩu của thế giới và tỉ trọng cuỉa XK trong GDP của 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135" w:type="dxa"/>
            <w:shd w:val="clear" w:color="auto" w:fill="auto"/>
          </w:tcPr>
          <w:p>
            <w:pPr>
              <w:rPr>
                <w:rFonts w:hint="default" w:ascii="Times New Roman" w:hAnsi="Times New Roman" w:cs="Times New Roman"/>
                <w:bCs/>
                <w:sz w:val="26"/>
                <w:szCs w:val="26"/>
              </w:rPr>
            </w:pPr>
            <w:r>
              <w:rPr>
                <w:rFonts w:hint="default" w:ascii="Times New Roman" w:hAnsi="Times New Roman" w:cs="Times New Roman"/>
                <w:b/>
                <w:bCs/>
                <w:sz w:val="26"/>
                <w:szCs w:val="26"/>
              </w:rPr>
              <w:t xml:space="preserve">Hoạt động </w:t>
            </w:r>
            <w:r>
              <w:rPr>
                <w:rFonts w:hint="default" w:ascii="Times New Roman" w:hAnsi="Times New Roman" w:cs="Times New Roman"/>
                <w:b/>
                <w:bCs/>
                <w:sz w:val="26"/>
                <w:szCs w:val="26"/>
                <w:lang w:val="en-US"/>
              </w:rPr>
              <w:t>3</w:t>
            </w:r>
            <w:r>
              <w:rPr>
                <w:rFonts w:hint="default" w:ascii="Times New Roman" w:hAnsi="Times New Roman" w:cs="Times New Roman"/>
                <w:bCs/>
                <w:sz w:val="26"/>
                <w:szCs w:val="26"/>
              </w:rPr>
              <w:t>:</w:t>
            </w:r>
          </w:p>
          <w:p>
            <w:pPr>
              <w:rPr>
                <w:rFonts w:hint="default" w:ascii="Times New Roman" w:hAnsi="Times New Roman" w:cs="Times New Roman"/>
                <w:b/>
                <w:bCs/>
                <w:i/>
                <w:sz w:val="26"/>
                <w:szCs w:val="26"/>
              </w:rPr>
            </w:pPr>
            <w:r>
              <w:rPr>
                <w:rFonts w:hint="default" w:ascii="Times New Roman" w:hAnsi="Times New Roman" w:cs="Times New Roman"/>
                <w:b/>
                <w:bCs/>
                <w:i/>
                <w:sz w:val="26"/>
                <w:szCs w:val="26"/>
              </w:rPr>
              <w:t>Đọc tài liệu và thực hiện các yêu cầu.</w:t>
            </w:r>
          </w:p>
          <w:p>
            <w:pPr>
              <w:rPr>
                <w:rFonts w:hint="default" w:ascii="Times New Roman" w:hAnsi="Times New Roman" w:cs="Times New Roman"/>
                <w:b/>
                <w:bCs/>
                <w:sz w:val="26"/>
                <w:szCs w:val="26"/>
                <w:lang w:val="vi-VN"/>
              </w:rPr>
            </w:pPr>
          </w:p>
        </w:tc>
        <w:tc>
          <w:tcPr>
            <w:tcW w:w="9473" w:type="dxa"/>
            <w:shd w:val="clear" w:color="auto" w:fill="auto"/>
          </w:tcPr>
          <w:p>
            <w:pPr>
              <w:tabs>
                <w:tab w:val="left" w:pos="567"/>
                <w:tab w:val="left" w:pos="1134"/>
              </w:tabs>
              <w:spacing w:line="264" w:lineRule="auto"/>
              <w:ind w:firstLine="0"/>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Trình bày và phân tích 4 mặt lợi ích trong tự do lưu thông.</w:t>
            </w:r>
          </w:p>
          <w:p>
            <w:pPr>
              <w:tabs>
                <w:tab w:val="left" w:pos="567"/>
                <w:tab w:val="left" w:pos="1134"/>
              </w:tabs>
              <w:spacing w:line="264" w:lineRule="auto"/>
              <w:ind w:firstLine="0"/>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Lợi ích của việc sử dụng đồng tiền chung EUrô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6"/>
                <w:szCs w:val="26"/>
              </w:rPr>
            </w:pP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Đáp án/ Nội dung ghi bài</w:t>
            </w:r>
          </w:p>
          <w:p>
            <w:pPr>
              <w:rPr>
                <w:rFonts w:hint="default" w:ascii="Times New Roman" w:hAnsi="Times New Roman" w:cs="Times New Roman"/>
                <w:b/>
                <w:bCs/>
                <w:sz w:val="26"/>
                <w:szCs w:val="26"/>
                <w:lang w:val="vi-VN"/>
              </w:rPr>
            </w:pPr>
          </w:p>
        </w:tc>
        <w:tc>
          <w:tcPr>
            <w:tcW w:w="9473" w:type="dxa"/>
            <w:shd w:val="clear" w:color="auto" w:fill="auto"/>
          </w:tcPr>
          <w:p>
            <w:pPr>
              <w:spacing w:line="264" w:lineRule="auto"/>
              <w:ind w:firstLine="0"/>
              <w:contextualSpacing/>
              <w:jc w:val="left"/>
              <w:rPr>
                <w:rFonts w:hint="default" w:ascii="Times New Roman" w:hAnsi="Times New Roman" w:cs="Times New Roman"/>
                <w:b/>
                <w:sz w:val="26"/>
                <w:szCs w:val="26"/>
              </w:rPr>
            </w:pPr>
            <w:r>
              <w:rPr>
                <w:rFonts w:hint="default" w:ascii="Times New Roman" w:hAnsi="Times New Roman" w:cs="Times New Roman"/>
                <w:b/>
                <w:sz w:val="26"/>
                <w:szCs w:val="26"/>
              </w:rPr>
              <w:t>III. Thị trường chung châu Âu</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b/>
                <w:sz w:val="26"/>
                <w:szCs w:val="26"/>
              </w:rPr>
              <w:t xml:space="preserve">1. Tự do lưu thông. </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Từ 1/1/1993 EU thiết lập một thi trường chung. Trong đó có 4 mặt tự do lưu thông: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rPr>
              <w:t xml:space="preserve"> </w:t>
            </w:r>
            <w:r>
              <w:rPr>
                <w:rFonts w:hint="default" w:ascii="Times New Roman" w:hAnsi="Times New Roman" w:cs="Times New Roman"/>
                <w:b/>
                <w:sz w:val="26"/>
                <w:szCs w:val="26"/>
                <w:lang w:val="pt-BR"/>
              </w:rPr>
              <w:t>a. Tự do di chuyển</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Ở EU, quyền đi lại tự do, tự do cư trú, tự do lựu chọn nơi làm việc. </w:t>
            </w:r>
          </w:p>
          <w:p>
            <w:pPr>
              <w:spacing w:line="264" w:lineRule="auto"/>
              <w:ind w:firstLine="0"/>
              <w:contextualSpacing/>
              <w:jc w:val="left"/>
              <w:rPr>
                <w:rFonts w:hint="default" w:ascii="Times New Roman" w:hAnsi="Times New Roman" w:cs="Times New Roman"/>
                <w:b/>
                <w:sz w:val="26"/>
                <w:szCs w:val="26"/>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rPr>
              <w:t>b. Tự do lưu thông dịch vụ</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 Tự do với các dịch vụ như: Vận tải, thông tin liên lạc, ngân hàng, bảo hiểm, du lịch. </w:t>
            </w:r>
          </w:p>
          <w:p>
            <w:pPr>
              <w:spacing w:line="264" w:lineRule="auto"/>
              <w:ind w:firstLine="0"/>
              <w:contextualSpacing/>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 c. Tự do lưu thông hàng hoá. </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 Các sản phẩm hợp pháp của một số nước EU được tự do vận chuyển và bán trong toàn thị trưòng chung Châu Âu. Thuế giá trị gia tăng bị bãi bỏ. </w:t>
            </w:r>
          </w:p>
          <w:p>
            <w:pPr>
              <w:spacing w:line="264" w:lineRule="auto"/>
              <w:ind w:firstLine="0"/>
              <w:contextualSpacing/>
              <w:jc w:val="left"/>
              <w:rPr>
                <w:rFonts w:hint="default" w:ascii="Times New Roman" w:hAnsi="Times New Roman" w:cs="Times New Roman"/>
                <w:b/>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d. Tự do lưu thông tiền vốn. </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 Các hạn chế đối với giao dịch thanh toán bị bãi bỏ. Các nhà đầu tự có thể lựu chọn khả năng đầu tư có lợi nhất, có thể mở tài khoản tại các ngân hàng nước ngoài thuộc EU. </w:t>
            </w:r>
          </w:p>
          <w:p>
            <w:pPr>
              <w:spacing w:line="264" w:lineRule="auto"/>
              <w:ind w:firstLine="0"/>
              <w:contextualSpacing/>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 * ý nghĩa của 4 mặt tự do lưu thông. </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 - Xoá bỏ những trở ngại trong việc phát triển KT (Rào cản về thuế quan và thương mại). Các nước thành viên thực hiện chung một chính sách thương mại trong quan hệ buôn bán với các nước ngòài khối. </w:t>
            </w:r>
          </w:p>
          <w:p>
            <w:pPr>
              <w:spacing w:line="264" w:lineRule="auto"/>
              <w:ind w:firstLine="0"/>
              <w:contextualSpacing/>
              <w:jc w:val="left"/>
              <w:rPr>
                <w:rFonts w:hint="default" w:ascii="Times New Roman" w:hAnsi="Times New Roman" w:cs="Times New Roman"/>
                <w:sz w:val="26"/>
                <w:szCs w:val="26"/>
              </w:rPr>
            </w:pPr>
            <w:r>
              <w:rPr>
                <w:rFonts w:hint="default" w:ascii="Times New Roman" w:hAnsi="Times New Roman" w:cs="Times New Roman"/>
                <w:sz w:val="26"/>
                <w:szCs w:val="26"/>
              </w:rPr>
              <w:t xml:space="preserve"> - Phát huy tối đa lợi thế nhân tài, vật lực, nguồn vốn cho sự phát triển chung của công đồng châu Âu. Từ đó tăng cường sức mạnh KT và khả năng cạnh tranh của EU so với các trung tâm KT lớn trên TG. </w:t>
            </w:r>
          </w:p>
          <w:p>
            <w:pPr>
              <w:spacing w:line="264" w:lineRule="auto"/>
              <w:ind w:firstLine="0"/>
              <w:contextualSpacing/>
              <w:jc w:val="left"/>
              <w:rPr>
                <w:rFonts w:hint="default" w:ascii="Times New Roman" w:hAnsi="Times New Roman" w:cs="Times New Roman"/>
                <w:b/>
                <w:sz w:val="26"/>
                <w:szCs w:val="26"/>
                <w:lang w:val="sv-SE"/>
              </w:rPr>
            </w:pPr>
            <w:r>
              <w:rPr>
                <w:rFonts w:hint="default" w:ascii="Times New Roman" w:hAnsi="Times New Roman" w:cs="Times New Roman"/>
                <w:b/>
                <w:sz w:val="26"/>
                <w:szCs w:val="26"/>
                <w:lang w:val="sv-SE"/>
              </w:rPr>
              <w:t xml:space="preserve">2. Eurô (ơ - Rô) - Đồng tiền chung của EU. </w:t>
            </w:r>
          </w:p>
          <w:p>
            <w:pPr>
              <w:spacing w:line="264" w:lineRule="auto"/>
              <w:ind w:firstLine="0"/>
              <w:contextualSpacing/>
              <w:jc w:val="left"/>
              <w:rPr>
                <w:rFonts w:hint="default" w:ascii="Times New Roman" w:hAnsi="Times New Roman" w:cs="Times New Roman"/>
                <w:sz w:val="26"/>
                <w:szCs w:val="26"/>
                <w:lang w:val="sv-SE"/>
              </w:rPr>
            </w:pPr>
            <w:r>
              <w:rPr>
                <w:rFonts w:hint="default" w:ascii="Times New Roman" w:hAnsi="Times New Roman" w:cs="Times New Roman"/>
                <w:b/>
                <w:sz w:val="26"/>
                <w:szCs w:val="26"/>
                <w:lang w:val="sv-SE"/>
              </w:rPr>
              <w:t xml:space="preserve"> a. Thực trạng sử dụng</w:t>
            </w:r>
          </w:p>
          <w:p>
            <w:pPr>
              <w:spacing w:line="264" w:lineRule="auto"/>
              <w:ind w:firstLine="0"/>
              <w:contextualSpacing/>
              <w:jc w:val="left"/>
              <w:rPr>
                <w:rFonts w:hint="default" w:ascii="Times New Roman" w:hAnsi="Times New Roman" w:cs="Times New Roman"/>
                <w:sz w:val="26"/>
                <w:szCs w:val="26"/>
                <w:lang w:val="sv-SE"/>
              </w:rPr>
            </w:pPr>
            <w:r>
              <w:rPr>
                <w:rFonts w:hint="default" w:ascii="Times New Roman" w:hAnsi="Times New Roman" w:cs="Times New Roman"/>
                <w:sz w:val="26"/>
                <w:szCs w:val="26"/>
                <w:lang w:val="sv-SE"/>
              </w:rPr>
              <w:t xml:space="preserve"> - 1/1/1999 các nước EU (11nước) đã bắt đầu SD đông Ơ - Rô nhưng dưới dạng không phải tiền mặt.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Đến 2004 có 13 nước thành viên EU sử dụng. </w:t>
            </w:r>
          </w:p>
          <w:p>
            <w:pPr>
              <w:spacing w:line="264" w:lineRule="auto"/>
              <w:ind w:firstLine="0"/>
              <w:contextualSpacing/>
              <w:jc w:val="left"/>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lang w:val="pt-BR"/>
              </w:rPr>
              <w:t xml:space="preserve">b. Lợi ích: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Nâng cao sức cạnh tranh của thị trường chung châu Âu.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Xoá bỏ những rủi ro khi chuyển đổi tiền tệ.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Tạo điều kiện thuận lợi cho việc chuyển giao vốn trong EU</w:t>
            </w:r>
          </w:p>
          <w:p>
            <w:pPr>
              <w:tabs>
                <w:tab w:val="left" w:pos="5801"/>
              </w:tabs>
              <w:spacing w:line="264" w:lineRule="auto"/>
              <w:contextualSpacing/>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sz w:val="26"/>
                <w:szCs w:val="26"/>
                <w:lang w:val="pt-BR"/>
              </w:rPr>
              <w:t xml:space="preserve"> - Đơn giản hoá công tác kế toán của các doanh nghiệp đa quốc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Cs/>
                <w:sz w:val="26"/>
                <w:szCs w:val="26"/>
              </w:rPr>
            </w:pPr>
            <w:r>
              <w:rPr>
                <w:rFonts w:hint="default" w:ascii="Times New Roman" w:hAnsi="Times New Roman" w:cs="Times New Roman"/>
                <w:b/>
                <w:bCs/>
                <w:sz w:val="26"/>
                <w:szCs w:val="26"/>
              </w:rPr>
              <w:t xml:space="preserve">Hoạt động </w:t>
            </w:r>
            <w:r>
              <w:rPr>
                <w:rFonts w:hint="default" w:ascii="Times New Roman" w:hAnsi="Times New Roman" w:cs="Times New Roman"/>
                <w:b/>
                <w:bCs/>
                <w:sz w:val="26"/>
                <w:szCs w:val="26"/>
                <w:lang w:val="en-US"/>
              </w:rPr>
              <w:t>4</w:t>
            </w:r>
            <w:r>
              <w:rPr>
                <w:rFonts w:hint="default" w:ascii="Times New Roman" w:hAnsi="Times New Roman" w:cs="Times New Roman"/>
                <w:bCs/>
                <w:sz w:val="26"/>
                <w:szCs w:val="26"/>
              </w:rPr>
              <w:t>:</w:t>
            </w:r>
          </w:p>
          <w:p>
            <w:pPr>
              <w:rPr>
                <w:rFonts w:hint="default" w:ascii="Times New Roman" w:hAnsi="Times New Roman" w:cs="Times New Roman"/>
                <w:b/>
                <w:bCs/>
                <w:i/>
                <w:sz w:val="26"/>
                <w:szCs w:val="26"/>
              </w:rPr>
            </w:pPr>
            <w:r>
              <w:rPr>
                <w:rFonts w:hint="default" w:ascii="Times New Roman" w:hAnsi="Times New Roman" w:cs="Times New Roman"/>
                <w:b/>
                <w:bCs/>
                <w:i/>
                <w:sz w:val="26"/>
                <w:szCs w:val="26"/>
              </w:rPr>
              <w:t>Đọc tài liệu và thực hiện các yêu cầu.</w:t>
            </w:r>
          </w:p>
          <w:p>
            <w:pPr>
              <w:rPr>
                <w:rFonts w:hint="default" w:ascii="Times New Roman" w:hAnsi="Times New Roman" w:cs="Times New Roman"/>
                <w:b/>
                <w:bCs/>
                <w:i/>
                <w:sz w:val="26"/>
                <w:szCs w:val="26"/>
              </w:rPr>
            </w:pPr>
          </w:p>
        </w:tc>
        <w:tc>
          <w:tcPr>
            <w:tcW w:w="9473" w:type="dxa"/>
            <w:shd w:val="clear" w:color="auto" w:fill="auto"/>
          </w:tcPr>
          <w:p>
            <w:pPr>
              <w:tabs>
                <w:tab w:val="left" w:pos="5801"/>
              </w:tabs>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Tình bày và phân tích những lợi ích của việc liên kết trong liên kết sản xuất và liên kết vùng Châu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Đáp án/ Nội dung ghi bài</w:t>
            </w:r>
          </w:p>
          <w:p>
            <w:pPr>
              <w:rPr>
                <w:rFonts w:hint="default" w:ascii="Times New Roman" w:hAnsi="Times New Roman" w:cs="Times New Roman"/>
                <w:b/>
                <w:bCs/>
                <w:sz w:val="26"/>
                <w:szCs w:val="26"/>
                <w:lang w:val="vi-VN"/>
              </w:rPr>
            </w:pPr>
          </w:p>
        </w:tc>
        <w:tc>
          <w:tcPr>
            <w:tcW w:w="9473" w:type="dxa"/>
            <w:shd w:val="clear" w:color="auto" w:fill="auto"/>
          </w:tcPr>
          <w:p>
            <w:pPr>
              <w:spacing w:line="264" w:lineRule="auto"/>
              <w:ind w:firstLine="0"/>
              <w:contextualSpacing/>
              <w:rPr>
                <w:rFonts w:hint="default" w:ascii="Times New Roman" w:hAnsi="Times New Roman" w:cs="Times New Roman"/>
                <w:b/>
                <w:sz w:val="26"/>
                <w:szCs w:val="26"/>
              </w:rPr>
            </w:pPr>
            <w:r>
              <w:rPr>
                <w:rFonts w:hint="default" w:ascii="Times New Roman" w:hAnsi="Times New Roman" w:cs="Times New Roman"/>
                <w:b/>
                <w:sz w:val="26"/>
                <w:szCs w:val="26"/>
              </w:rPr>
              <w:t>IV. Hợp tác trong sản xuất và dịch vụ</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pt-BR"/>
              </w:rPr>
              <w:t>Sản xuất máy bay E - bơt</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Đường hầm qua eo biển M</w:t>
            </w:r>
            <w:r>
              <w:rPr>
                <w:rFonts w:hint="default" w:ascii="Times New Roman" w:hAnsi="Times New Roman" w:cs="Times New Roman"/>
                <w:sz w:val="26"/>
                <w:szCs w:val="26"/>
                <w:lang w:val="en-US"/>
              </w:rPr>
              <w:t>ăng-</w:t>
            </w:r>
            <w:r>
              <w:rPr>
                <w:rFonts w:hint="default" w:ascii="Times New Roman" w:hAnsi="Times New Roman" w:cs="Times New Roman"/>
                <w:sz w:val="26"/>
                <w:szCs w:val="26"/>
              </w:rPr>
              <w:t>S</w:t>
            </w:r>
            <w:r>
              <w:rPr>
                <w:rFonts w:hint="default" w:ascii="Times New Roman" w:hAnsi="Times New Roman" w:cs="Times New Roman"/>
                <w:sz w:val="26"/>
                <w:szCs w:val="26"/>
                <w:lang w:val="en-US"/>
              </w:rPr>
              <w:t>ơ</w:t>
            </w:r>
            <w:r>
              <w:rPr>
                <w:rFonts w:hint="default" w:ascii="Times New Roman" w:hAnsi="Times New Roman" w:cs="Times New Roman"/>
                <w:sz w:val="26"/>
                <w:szCs w:val="26"/>
              </w:rPr>
              <w:t xml:space="preserve"> nối Á với phần châu Âu lục địa</w:t>
            </w:r>
          </w:p>
          <w:p>
            <w:pPr>
              <w:spacing w:line="264" w:lineRule="auto"/>
              <w:ind w:firstLine="0"/>
              <w:contextualSpacing/>
              <w:rPr>
                <w:rFonts w:hint="default" w:ascii="Times New Roman" w:hAnsi="Times New Roman" w:cs="Times New Roman"/>
                <w:b/>
                <w:sz w:val="26"/>
                <w:szCs w:val="26"/>
              </w:rPr>
            </w:pPr>
            <w:r>
              <w:rPr>
                <w:rFonts w:hint="default" w:ascii="Times New Roman" w:hAnsi="Times New Roman" w:cs="Times New Roman"/>
                <w:b/>
                <w:sz w:val="26"/>
                <w:szCs w:val="26"/>
              </w:rPr>
              <w:t>V. Liên kết vùng Châu Âu</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rPr>
              <w:t xml:space="preserve"> - Khái niệm: chỉ một khu vực biên giới của EU mà ở đó người dân các nước khác nhau tiến hành các hoạt động hợp tác, liên kết sâu rộng về các mặt kinh tế, xã hội, văn hóa trên cơ sở tự nguyện vì những lợi ích chung của các bên tham gia. Liên kết vùng có thể hoàn toàn nằm bên trong ranh giới EU hoặc có một phần nằm ngoài ranh giới EU</w:t>
            </w:r>
            <w:r>
              <w:rPr>
                <w:rFonts w:hint="default" w:ascii="Times New Roman" w:hAnsi="Times New Roman" w:cs="Times New Roman"/>
                <w:sz w:val="26"/>
                <w:szCs w:val="26"/>
              </w:rPr>
              <w:br w:type="textWrapping"/>
            </w:r>
            <w:r>
              <w:rPr>
                <w:rFonts w:hint="default" w:ascii="Times New Roman" w:hAnsi="Times New Roman" w:cs="Times New Roman"/>
                <w:sz w:val="26"/>
                <w:szCs w:val="26"/>
              </w:rPr>
              <w:t xml:space="preserve"> </w:t>
            </w:r>
            <w:r>
              <w:rPr>
                <w:rFonts w:hint="default" w:ascii="Times New Roman" w:hAnsi="Times New Roman" w:cs="Times New Roman"/>
                <w:sz w:val="26"/>
                <w:szCs w:val="26"/>
                <w:lang w:val="pt-BR"/>
              </w:rPr>
              <w:t xml:space="preserve">- Lợi ích: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Tăng cường quá trình liên kết và nhất thể hoá ở EU. </w:t>
            </w:r>
          </w:p>
          <w:p>
            <w:pPr>
              <w:spacing w:line="264" w:lineRule="auto"/>
              <w:ind w:firstLine="0"/>
              <w:contextualSpacing/>
              <w:jc w:val="left"/>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Phát huy được những lợi thế riêng của mỗi nước. </w:t>
            </w:r>
          </w:p>
          <w:p>
            <w:pPr>
              <w:tabs>
                <w:tab w:val="left" w:pos="5801"/>
              </w:tabs>
              <w:spacing w:line="264" w:lineRule="auto"/>
              <w:contextualSpacing/>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pt-BR"/>
              </w:rPr>
              <w:t xml:space="preserve"> + Tăng cường tinh thân đoàn kết hữu nghị giữa nhân dân các nước trong khu vực.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Cs/>
                <w:sz w:val="26"/>
                <w:szCs w:val="26"/>
              </w:rPr>
            </w:pPr>
            <w:r>
              <w:rPr>
                <w:rFonts w:hint="default" w:ascii="Times New Roman" w:hAnsi="Times New Roman" w:cs="Times New Roman"/>
                <w:b/>
                <w:bCs/>
                <w:sz w:val="26"/>
                <w:szCs w:val="26"/>
              </w:rPr>
              <w:t xml:space="preserve">Hoạt động </w:t>
            </w:r>
            <w:r>
              <w:rPr>
                <w:rFonts w:hint="default" w:ascii="Times New Roman" w:hAnsi="Times New Roman" w:cs="Times New Roman"/>
                <w:b/>
                <w:bCs/>
                <w:sz w:val="26"/>
                <w:szCs w:val="26"/>
                <w:lang w:val="en-US"/>
              </w:rPr>
              <w:t>5</w:t>
            </w:r>
            <w:r>
              <w:rPr>
                <w:rFonts w:hint="default" w:ascii="Times New Roman" w:hAnsi="Times New Roman" w:cs="Times New Roman"/>
                <w:bCs/>
                <w:sz w:val="26"/>
                <w:szCs w:val="26"/>
              </w:rPr>
              <w:t>:</w:t>
            </w:r>
          </w:p>
          <w:p>
            <w:pPr>
              <w:rPr>
                <w:rFonts w:hint="default" w:ascii="Times New Roman" w:hAnsi="Times New Roman" w:cs="Times New Roman"/>
                <w:b/>
                <w:bCs/>
                <w:sz w:val="26"/>
                <w:szCs w:val="26"/>
                <w:lang w:val="en-US"/>
              </w:rPr>
            </w:pPr>
            <w:r>
              <w:rPr>
                <w:rFonts w:hint="default" w:ascii="Times New Roman" w:hAnsi="Times New Roman" w:cs="Times New Roman"/>
                <w:b/>
                <w:bCs/>
                <w:i/>
                <w:sz w:val="26"/>
                <w:szCs w:val="26"/>
                <w:lang w:val="en-US"/>
              </w:rPr>
              <w:t>Luyện tập</w:t>
            </w:r>
          </w:p>
        </w:tc>
        <w:tc>
          <w:tcPr>
            <w:tcW w:w="9473" w:type="dxa"/>
            <w:shd w:val="clear" w:color="auto" w:fill="auto"/>
          </w:tcPr>
          <w:p>
            <w:pPr>
              <w:spacing w:line="264" w:lineRule="auto"/>
              <w:contextualSpacing/>
              <w:rPr>
                <w:rFonts w:hint="default" w:ascii="Times New Roman" w:hAnsi="Times New Roman" w:eastAsia="Calibri" w:cs="Times New Roman"/>
                <w:sz w:val="26"/>
                <w:szCs w:val="26"/>
                <w:u w:val="none"/>
                <w:shd w:val="clear" w:color="auto" w:fill="FFFFFF"/>
              </w:rPr>
            </w:pPr>
            <w:r>
              <w:rPr>
                <w:rFonts w:hint="default" w:ascii="Times New Roman" w:hAnsi="Times New Roman" w:eastAsia="Calibri" w:cs="Times New Roman"/>
                <w:b/>
                <w:sz w:val="26"/>
                <w:szCs w:val="26"/>
                <w:u w:val="none"/>
              </w:rPr>
              <w:t xml:space="preserve">Câu 1. </w:t>
            </w:r>
            <w:r>
              <w:rPr>
                <w:rFonts w:hint="default" w:ascii="Times New Roman" w:hAnsi="Times New Roman" w:eastAsia="Calibri" w:cs="Times New Roman"/>
                <w:sz w:val="26"/>
                <w:szCs w:val="26"/>
                <w:u w:val="none"/>
              </w:rPr>
              <w:t xml:space="preserve">Hiệp ước Ma - xtrich </w:t>
            </w:r>
            <w:r>
              <w:rPr>
                <w:rFonts w:hint="default" w:ascii="Times New Roman" w:hAnsi="Times New Roman" w:eastAsia="Calibri" w:cs="Times New Roman"/>
                <w:sz w:val="26"/>
                <w:szCs w:val="26"/>
                <w:u w:val="none"/>
                <w:shd w:val="clear" w:color="auto" w:fill="FFFFFF"/>
              </w:rPr>
              <w:t xml:space="preserve">quyết định vấn đề quan trọng gì ở châu Âu? </w:t>
            </w:r>
          </w:p>
          <w:p>
            <w:pPr>
              <w:spacing w:line="264" w:lineRule="auto"/>
              <w:contextualSpacing/>
              <w:rPr>
                <w:rFonts w:hint="default" w:ascii="Times New Roman" w:hAnsi="Times New Roman" w:eastAsia="Calibri" w:cs="Times New Roman"/>
                <w:sz w:val="26"/>
                <w:szCs w:val="26"/>
                <w:u w:val="none"/>
                <w:shd w:val="clear" w:color="auto" w:fill="FFFFFF"/>
              </w:rPr>
            </w:pPr>
            <w:r>
              <w:rPr>
                <w:rFonts w:hint="default" w:ascii="Times New Roman" w:hAnsi="Times New Roman" w:eastAsia="Calibri" w:cs="Times New Roman"/>
                <w:b/>
                <w:sz w:val="26"/>
                <w:szCs w:val="26"/>
                <w:u w:val="none"/>
                <w:shd w:val="clear" w:color="auto" w:fill="FFFFFF"/>
              </w:rPr>
              <w:t>A.</w:t>
            </w:r>
            <w:r>
              <w:rPr>
                <w:rFonts w:hint="default" w:ascii="Times New Roman" w:hAnsi="Times New Roman" w:eastAsia="Calibri" w:cs="Times New Roman"/>
                <w:sz w:val="26"/>
                <w:szCs w:val="26"/>
                <w:u w:val="none"/>
                <w:shd w:val="clear" w:color="auto" w:fill="FFFFFF"/>
              </w:rPr>
              <w:t xml:space="preserve"> Thành lập cộng đồng Than và Thép châu Âu. </w:t>
            </w:r>
          </w:p>
          <w:p>
            <w:pPr>
              <w:spacing w:line="264" w:lineRule="auto"/>
              <w:contextualSpacing/>
              <w:rPr>
                <w:rFonts w:hint="default" w:ascii="Times New Roman" w:hAnsi="Times New Roman" w:eastAsia="Calibri" w:cs="Times New Roman"/>
                <w:sz w:val="26"/>
                <w:szCs w:val="26"/>
                <w:u w:val="none"/>
                <w:shd w:val="clear" w:color="auto" w:fill="FFFFFF"/>
              </w:rPr>
            </w:pPr>
            <w:r>
              <w:rPr>
                <w:rFonts w:hint="default" w:ascii="Times New Roman" w:hAnsi="Times New Roman" w:eastAsia="Calibri" w:cs="Times New Roman"/>
                <w:b/>
                <w:sz w:val="26"/>
                <w:szCs w:val="26"/>
                <w:u w:val="none"/>
                <w:shd w:val="clear" w:color="auto" w:fill="FFFFFF"/>
              </w:rPr>
              <w:t>B.</w:t>
            </w:r>
            <w:r>
              <w:rPr>
                <w:rFonts w:hint="default" w:ascii="Times New Roman" w:hAnsi="Times New Roman" w:eastAsia="Calibri" w:cs="Times New Roman"/>
                <w:sz w:val="26"/>
                <w:szCs w:val="26"/>
                <w:u w:val="none"/>
                <w:shd w:val="clear" w:color="auto" w:fill="FFFFFF"/>
              </w:rPr>
              <w:t xml:space="preserve"> Thành lập cộng đồng kinh tế và Nguyên tử châu Âu. </w:t>
            </w:r>
          </w:p>
          <w:p>
            <w:pPr>
              <w:spacing w:line="264" w:lineRule="auto"/>
              <w:contextualSpacing/>
              <w:rPr>
                <w:rFonts w:hint="default" w:ascii="Times New Roman" w:hAnsi="Times New Roman" w:eastAsia="Calibri" w:cs="Times New Roman"/>
                <w:sz w:val="26"/>
                <w:szCs w:val="26"/>
                <w:u w:val="none"/>
                <w:shd w:val="clear" w:color="auto" w:fill="FFFFFF"/>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Đổi tên </w:t>
            </w:r>
            <w:r>
              <w:rPr>
                <w:rFonts w:hint="default" w:ascii="Times New Roman" w:hAnsi="Times New Roman" w:eastAsia="Calibri" w:cs="Times New Roman"/>
                <w:sz w:val="26"/>
                <w:szCs w:val="26"/>
                <w:u w:val="none"/>
                <w:shd w:val="clear" w:color="auto" w:fill="FFFFFF"/>
              </w:rPr>
              <w:t xml:space="preserve">cộng đồng châu Âu thành liên minh châu Âu. </w:t>
            </w:r>
          </w:p>
          <w:p>
            <w:pPr>
              <w:spacing w:line="264" w:lineRule="auto"/>
              <w:contextualSpacing/>
              <w:rPr>
                <w:rFonts w:hint="default" w:ascii="Times New Roman" w:hAnsi="Times New Roman" w:eastAsia="Calibri" w:cs="Times New Roman"/>
                <w:sz w:val="26"/>
                <w:szCs w:val="26"/>
                <w:u w:val="none"/>
                <w:shd w:val="clear" w:color="auto" w:fill="FFFFFF"/>
              </w:rPr>
            </w:pPr>
            <w:r>
              <w:rPr>
                <w:rFonts w:hint="default" w:ascii="Times New Roman" w:hAnsi="Times New Roman" w:eastAsia="Calibri" w:cs="Times New Roman"/>
                <w:b/>
                <w:sz w:val="26"/>
                <w:szCs w:val="26"/>
                <w:u w:val="none"/>
                <w:shd w:val="clear" w:color="auto" w:fill="FFFFFF"/>
              </w:rPr>
              <w:t>D.</w:t>
            </w:r>
            <w:r>
              <w:rPr>
                <w:rFonts w:hint="default" w:ascii="Times New Roman" w:hAnsi="Times New Roman" w:eastAsia="Calibri" w:cs="Times New Roman"/>
                <w:sz w:val="26"/>
                <w:szCs w:val="26"/>
                <w:u w:val="none"/>
                <w:shd w:val="clear" w:color="auto" w:fill="FFFFFF"/>
              </w:rPr>
              <w:t xml:space="preserve"> Hợp nhất các tổ chức trước đó thành cộng đồng châu Âu.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shd w:val="clear" w:color="auto" w:fill="FFFFFF"/>
              </w:rPr>
              <w:t xml:space="preserve">Câu 2. </w:t>
            </w:r>
            <w:r>
              <w:rPr>
                <w:rFonts w:hint="default" w:ascii="Times New Roman" w:hAnsi="Times New Roman" w:eastAsia="Calibri" w:cs="Times New Roman"/>
                <w:sz w:val="26"/>
                <w:szCs w:val="26"/>
                <w:u w:val="none"/>
              </w:rPr>
              <w:t>Liên minh châu Âu được chính thức thành lập vào năm</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1951</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 xml:space="preserve"> </w:t>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1957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1967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 xml:space="preserve"> D.</w:t>
            </w:r>
            <w:r>
              <w:rPr>
                <w:rFonts w:hint="default" w:ascii="Times New Roman" w:hAnsi="Times New Roman" w:eastAsia="Calibri" w:cs="Times New Roman"/>
                <w:sz w:val="26"/>
                <w:szCs w:val="26"/>
                <w:u w:val="none"/>
              </w:rPr>
              <w:t xml:space="preserve"> 1993</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3. </w:t>
            </w:r>
            <w:r>
              <w:rPr>
                <w:rFonts w:hint="default" w:ascii="Times New Roman" w:hAnsi="Times New Roman" w:eastAsia="Calibri" w:cs="Times New Roman"/>
                <w:sz w:val="26"/>
                <w:szCs w:val="26"/>
                <w:u w:val="none"/>
              </w:rPr>
              <w:t xml:space="preserve">Sự phát triển mạnh của liên minh châu Âu </w:t>
            </w:r>
            <w:r>
              <w:rPr>
                <w:rFonts w:hint="default" w:ascii="Times New Roman" w:hAnsi="Times New Roman" w:eastAsia="Calibri" w:cs="Times New Roman"/>
                <w:b/>
                <w:sz w:val="26"/>
                <w:szCs w:val="26"/>
                <w:u w:val="none"/>
              </w:rPr>
              <w:t xml:space="preserve">không </w:t>
            </w:r>
            <w:r>
              <w:rPr>
                <w:rFonts w:hint="default" w:ascii="Times New Roman" w:hAnsi="Times New Roman" w:eastAsia="Calibri" w:cs="Times New Roman"/>
                <w:sz w:val="26"/>
                <w:szCs w:val="26"/>
                <w:u w:val="none"/>
              </w:rPr>
              <w:t xml:space="preserve">biểu hiện ở ý nào sau đây?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Số lượng thành viên liên tục tăng.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Không ngừng mở rộng về không gian lãnh thổ.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Sự liên kết, hợp tác được mở rộng và chặt chẽ hơn.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Chênh lệch trình độ phát triển kinh tế ngày càng tăng.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4. </w:t>
            </w:r>
            <w:r>
              <w:rPr>
                <w:rFonts w:hint="default" w:ascii="Times New Roman" w:hAnsi="Times New Roman" w:eastAsia="Calibri" w:cs="Times New Roman"/>
                <w:sz w:val="26"/>
                <w:szCs w:val="26"/>
                <w:u w:val="none"/>
              </w:rPr>
              <w:t xml:space="preserve">EU đã làm gì để đảm bảo tự do lưu thông của các nước thành viên?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Đưa vào sử dụng đồng Ở - rô.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Thiết lập một thị trường chung.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Trợ giá cho các mặt hàng nông sản.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Tuân thủ đầy đủ quy định của WTO.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5. </w:t>
            </w:r>
            <w:r>
              <w:rPr>
                <w:rFonts w:hint="default" w:ascii="Times New Roman" w:hAnsi="Times New Roman" w:eastAsia="Calibri" w:cs="Times New Roman"/>
                <w:sz w:val="26"/>
                <w:szCs w:val="26"/>
                <w:u w:val="none"/>
              </w:rPr>
              <w:t>Thi trường chung châu Âu đảm bảo quyền tự do lưu thôngcho các thành viên về</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tiền vốn, dịch vụ, y tế, quân sự.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dịch vụ, du lịch, con người, giáo dục.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hàng hóa, con người, tiền vốn, dịch vụ.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con người, hàng không, dịch vụ, văn hóa.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6. </w:t>
            </w:r>
            <w:r>
              <w:rPr>
                <w:rFonts w:hint="default" w:ascii="Times New Roman" w:hAnsi="Times New Roman" w:eastAsia="Calibri" w:cs="Times New Roman"/>
                <w:sz w:val="26"/>
                <w:szCs w:val="26"/>
                <w:u w:val="none"/>
              </w:rPr>
              <w:t>Người dân của các nước thành viên EU có thể dễ dàng mở tài khoản tại các nước khác trong khối là biểu hiện của tự do</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lưu thông tiền vốn.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lưu thông dịch vụ.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 xml:space="preserve">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lưu thông hàng hóa.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 xml:space="preserve">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di chuyển.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7. </w:t>
            </w:r>
            <w:r>
              <w:rPr>
                <w:rFonts w:hint="default" w:ascii="Times New Roman" w:hAnsi="Times New Roman" w:eastAsia="Calibri" w:cs="Times New Roman"/>
                <w:sz w:val="26"/>
                <w:szCs w:val="26"/>
                <w:u w:val="none"/>
              </w:rPr>
              <w:t xml:space="preserve">Tổ hợp công nghiệp hàng không E - bớt do các quốc gia nào sau đây sáng lập?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Đức, Pháp, Tây Ban Nha.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Pháp, Đức, Hà Lan.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Anh, Pháp, Tây Ban Nha.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Đức, Pháp, Anh.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8. </w:t>
            </w:r>
            <w:r>
              <w:rPr>
                <w:rFonts w:hint="default" w:ascii="Times New Roman" w:hAnsi="Times New Roman" w:eastAsia="Calibri" w:cs="Times New Roman"/>
                <w:sz w:val="26"/>
                <w:szCs w:val="26"/>
                <w:u w:val="none"/>
              </w:rPr>
              <w:t xml:space="preserve">Liên kết vùng Ma - xơ Rai - nơ thuộc các quốc gia nào dưới đây?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Pháp, Đức, Bỉ.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Hà Lan, Bỉ, Đức</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Hà Lan, Pháp, Đức. </w:t>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sz w:val="26"/>
                <w:szCs w:val="26"/>
                <w:u w:val="none"/>
              </w:rPr>
              <w:tab/>
            </w: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Đức, Pháp, Lúc - xămbua.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9. </w:t>
            </w:r>
            <w:r>
              <w:rPr>
                <w:rFonts w:hint="default" w:ascii="Times New Roman" w:hAnsi="Times New Roman" w:eastAsia="Calibri" w:cs="Times New Roman"/>
                <w:sz w:val="26"/>
                <w:szCs w:val="26"/>
                <w:u w:val="none"/>
              </w:rPr>
              <w:t>Một trong những thuận lợi của EU khi hình thành thị trường chung châu Âu là</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tăng thêm diện tích và số dân của toàn khối.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tăng thêm nhu cầu trao đổi, buôn bán hàng hóa giữa các nước.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tăng thêm tiềm lực và khả năng cạnh tranh kinh tế của toàn khối.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gia tăng sự chênh lệch về trình độ phát triển giữa các nước trong khối.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 xml:space="preserve">Câu 10. </w:t>
            </w:r>
            <w:r>
              <w:rPr>
                <w:rFonts w:hint="default" w:ascii="Times New Roman" w:hAnsi="Times New Roman" w:eastAsia="Calibri" w:cs="Times New Roman"/>
                <w:sz w:val="26"/>
                <w:szCs w:val="26"/>
                <w:u w:val="none"/>
              </w:rPr>
              <w:t>Khó khăn của EU khi sử dụng đồng tiền chung là</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A.</w:t>
            </w:r>
            <w:r>
              <w:rPr>
                <w:rFonts w:hint="default" w:ascii="Times New Roman" w:hAnsi="Times New Roman" w:eastAsia="Calibri" w:cs="Times New Roman"/>
                <w:sz w:val="26"/>
                <w:szCs w:val="26"/>
                <w:u w:val="none"/>
              </w:rPr>
              <w:t xml:space="preserve"> tăng tính rủi ro khi chuyển đổi tiền tệ.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B.</w:t>
            </w:r>
            <w:r>
              <w:rPr>
                <w:rFonts w:hint="default" w:ascii="Times New Roman" w:hAnsi="Times New Roman" w:eastAsia="Calibri" w:cs="Times New Roman"/>
                <w:sz w:val="26"/>
                <w:szCs w:val="26"/>
                <w:u w:val="none"/>
              </w:rPr>
              <w:t xml:space="preserve"> gây trở ngại cho việc chuyển giao vốn trong EU. </w:t>
            </w:r>
          </w:p>
          <w:p>
            <w:pPr>
              <w:spacing w:line="264" w:lineRule="auto"/>
              <w:contextualSpacing/>
              <w:rPr>
                <w:rFonts w:hint="default" w:ascii="Times New Roman" w:hAnsi="Times New Roman" w:eastAsia="Calibri" w:cs="Times New Roman"/>
                <w:sz w:val="26"/>
                <w:szCs w:val="26"/>
                <w:u w:val="none"/>
              </w:rPr>
            </w:pPr>
            <w:r>
              <w:rPr>
                <w:rFonts w:hint="default" w:ascii="Times New Roman" w:hAnsi="Times New Roman" w:eastAsia="Calibri" w:cs="Times New Roman"/>
                <w:b/>
                <w:sz w:val="26"/>
                <w:szCs w:val="26"/>
                <w:u w:val="none"/>
              </w:rPr>
              <w:t>C.</w:t>
            </w:r>
            <w:r>
              <w:rPr>
                <w:rFonts w:hint="default" w:ascii="Times New Roman" w:hAnsi="Times New Roman" w:eastAsia="Calibri" w:cs="Times New Roman"/>
                <w:sz w:val="26"/>
                <w:szCs w:val="26"/>
                <w:u w:val="none"/>
              </w:rPr>
              <w:t xml:space="preserve"> gây nên tình trạng giá hàng tiêu dùng tăng cao và dẫn tới lạm phát. </w:t>
            </w:r>
          </w:p>
          <w:p>
            <w:pPr>
              <w:tabs>
                <w:tab w:val="left" w:pos="5801"/>
              </w:tabs>
              <w:spacing w:line="264" w:lineRule="auto"/>
              <w:contextualSpacing/>
              <w:rPr>
                <w:rFonts w:hint="default" w:ascii="Times New Roman" w:hAnsi="Times New Roman" w:cs="Times New Roman"/>
                <w:sz w:val="26"/>
                <w:szCs w:val="26"/>
                <w:lang w:val="pt-BR"/>
              </w:rPr>
            </w:pPr>
            <w:r>
              <w:rPr>
                <w:rFonts w:hint="default" w:ascii="Times New Roman" w:hAnsi="Times New Roman" w:eastAsia="Calibri" w:cs="Times New Roman"/>
                <w:b/>
                <w:sz w:val="26"/>
                <w:szCs w:val="26"/>
                <w:u w:val="none"/>
              </w:rPr>
              <w:t>D.</w:t>
            </w:r>
            <w:r>
              <w:rPr>
                <w:rFonts w:hint="default" w:ascii="Times New Roman" w:hAnsi="Times New Roman" w:eastAsia="Calibri" w:cs="Times New Roman"/>
                <w:sz w:val="26"/>
                <w:szCs w:val="26"/>
                <w:u w:val="none"/>
              </w:rPr>
              <w:t xml:space="preserve"> làm phức tạp hóa công tác kế toán của các doanh nghiệp đa quốc gia.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Đáp án</w:t>
            </w:r>
          </w:p>
        </w:tc>
        <w:tc>
          <w:tcPr>
            <w:tcW w:w="9473" w:type="dxa"/>
            <w:shd w:val="clear" w:color="auto" w:fill="auto"/>
          </w:tcPr>
          <w:p>
            <w:pPr>
              <w:spacing w:line="264" w:lineRule="auto"/>
              <w:contextualSpacing/>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b/>
                <w:sz w:val="26"/>
                <w:szCs w:val="26"/>
              </w:rPr>
              <w:t xml:space="preserve">Câu 1. </w:t>
            </w:r>
            <w:r>
              <w:rPr>
                <w:rFonts w:hint="default" w:ascii="Times New Roman" w:hAnsi="Times New Roman" w:eastAsia="Calibri" w:cs="Times New Roman"/>
                <w:sz w:val="26"/>
                <w:szCs w:val="26"/>
              </w:rPr>
              <w:t xml:space="preserve">Hiệp ước Ma - xtrich </w:t>
            </w:r>
            <w:r>
              <w:rPr>
                <w:rFonts w:hint="default" w:ascii="Times New Roman" w:hAnsi="Times New Roman" w:eastAsia="Calibri" w:cs="Times New Roman"/>
                <w:sz w:val="26"/>
                <w:szCs w:val="26"/>
                <w:shd w:val="clear" w:color="auto" w:fill="FFFFFF"/>
              </w:rPr>
              <w:t xml:space="preserve">quyết định vấn đề quan trọng gì ở châu Âu? </w:t>
            </w:r>
          </w:p>
          <w:p>
            <w:pPr>
              <w:spacing w:line="264" w:lineRule="auto"/>
              <w:contextualSpacing/>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b/>
                <w:sz w:val="26"/>
                <w:szCs w:val="26"/>
                <w:shd w:val="clear" w:color="auto" w:fill="FFFFFF"/>
              </w:rPr>
              <w:t>A.</w:t>
            </w:r>
            <w:r>
              <w:rPr>
                <w:rFonts w:hint="default" w:ascii="Times New Roman" w:hAnsi="Times New Roman" w:eastAsia="Calibri" w:cs="Times New Roman"/>
                <w:sz w:val="26"/>
                <w:szCs w:val="26"/>
                <w:shd w:val="clear" w:color="auto" w:fill="FFFFFF"/>
              </w:rPr>
              <w:t xml:space="preserve"> Thành lập cộng đồng Than và Thép châu Âu. </w:t>
            </w:r>
          </w:p>
          <w:p>
            <w:pPr>
              <w:spacing w:line="264" w:lineRule="auto"/>
              <w:contextualSpacing/>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b/>
                <w:sz w:val="26"/>
                <w:szCs w:val="26"/>
                <w:shd w:val="clear" w:color="auto" w:fill="FFFFFF"/>
              </w:rPr>
              <w:t>B.</w:t>
            </w:r>
            <w:r>
              <w:rPr>
                <w:rFonts w:hint="default" w:ascii="Times New Roman" w:hAnsi="Times New Roman" w:eastAsia="Calibri" w:cs="Times New Roman"/>
                <w:sz w:val="26"/>
                <w:szCs w:val="26"/>
                <w:shd w:val="clear" w:color="auto" w:fill="FFFFFF"/>
              </w:rPr>
              <w:t xml:space="preserve"> Thành lập cộng đồng kinh tế và Nguyên tử châu Âu. </w:t>
            </w:r>
          </w:p>
          <w:p>
            <w:pPr>
              <w:spacing w:line="264" w:lineRule="auto"/>
              <w:contextualSpacing/>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b/>
                <w:sz w:val="26"/>
                <w:szCs w:val="26"/>
                <w:u w:val="single"/>
              </w:rPr>
              <w:t>C.</w:t>
            </w:r>
            <w:r>
              <w:rPr>
                <w:rFonts w:hint="default" w:ascii="Times New Roman" w:hAnsi="Times New Roman" w:eastAsia="Calibri" w:cs="Times New Roman"/>
                <w:sz w:val="26"/>
                <w:szCs w:val="26"/>
              </w:rPr>
              <w:t xml:space="preserve"> Đổi tên </w:t>
            </w:r>
            <w:r>
              <w:rPr>
                <w:rFonts w:hint="default" w:ascii="Times New Roman" w:hAnsi="Times New Roman" w:eastAsia="Calibri" w:cs="Times New Roman"/>
                <w:sz w:val="26"/>
                <w:szCs w:val="26"/>
                <w:shd w:val="clear" w:color="auto" w:fill="FFFFFF"/>
              </w:rPr>
              <w:t xml:space="preserve">cộng đồng châu Âu thành liên minh châu Âu. </w:t>
            </w:r>
          </w:p>
          <w:p>
            <w:pPr>
              <w:spacing w:line="264" w:lineRule="auto"/>
              <w:contextualSpacing/>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b/>
                <w:sz w:val="26"/>
                <w:szCs w:val="26"/>
                <w:shd w:val="clear" w:color="auto" w:fill="FFFFFF"/>
              </w:rPr>
              <w:t>D.</w:t>
            </w:r>
            <w:r>
              <w:rPr>
                <w:rFonts w:hint="default" w:ascii="Times New Roman" w:hAnsi="Times New Roman" w:eastAsia="Calibri" w:cs="Times New Roman"/>
                <w:sz w:val="26"/>
                <w:szCs w:val="26"/>
                <w:shd w:val="clear" w:color="auto" w:fill="FFFFFF"/>
              </w:rPr>
              <w:t xml:space="preserve"> Hợp nhất các tổ chức trước đó thành cộng đồng châu Âu.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shd w:val="clear" w:color="auto" w:fill="FFFFFF"/>
              </w:rPr>
              <w:t xml:space="preserve">Câu 2. </w:t>
            </w:r>
            <w:r>
              <w:rPr>
                <w:rFonts w:hint="default" w:ascii="Times New Roman" w:hAnsi="Times New Roman" w:eastAsia="Calibri" w:cs="Times New Roman"/>
                <w:sz w:val="26"/>
                <w:szCs w:val="26"/>
              </w:rPr>
              <w:t>Liên minh châu Âu được chính thức thành lập vào năm</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1951</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xml:space="preserve"> </w:t>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1957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1967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b/>
                <w:sz w:val="26"/>
                <w:szCs w:val="26"/>
                <w:u w:val="single"/>
              </w:rPr>
              <w:t>D</w:t>
            </w:r>
            <w:r>
              <w:rPr>
                <w:rFonts w:hint="default" w:ascii="Times New Roman" w:hAnsi="Times New Roman" w:eastAsia="Calibri" w:cs="Times New Roman"/>
                <w:b/>
                <w:sz w:val="26"/>
                <w:szCs w:val="26"/>
              </w:rPr>
              <w:t>.</w:t>
            </w:r>
            <w:r>
              <w:rPr>
                <w:rFonts w:hint="default" w:ascii="Times New Roman" w:hAnsi="Times New Roman" w:eastAsia="Calibri" w:cs="Times New Roman"/>
                <w:sz w:val="26"/>
                <w:szCs w:val="26"/>
              </w:rPr>
              <w:t xml:space="preserve"> 1993</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3. </w:t>
            </w:r>
            <w:r>
              <w:rPr>
                <w:rFonts w:hint="default" w:ascii="Times New Roman" w:hAnsi="Times New Roman" w:eastAsia="Calibri" w:cs="Times New Roman"/>
                <w:sz w:val="26"/>
                <w:szCs w:val="26"/>
              </w:rPr>
              <w:t xml:space="preserve">Sự phát triển mạnh của liên minh châu Âu </w:t>
            </w:r>
            <w:r>
              <w:rPr>
                <w:rFonts w:hint="default" w:ascii="Times New Roman" w:hAnsi="Times New Roman" w:eastAsia="Calibri" w:cs="Times New Roman"/>
                <w:b/>
                <w:sz w:val="26"/>
                <w:szCs w:val="26"/>
              </w:rPr>
              <w:t xml:space="preserve">không </w:t>
            </w:r>
            <w:r>
              <w:rPr>
                <w:rFonts w:hint="default" w:ascii="Times New Roman" w:hAnsi="Times New Roman" w:eastAsia="Calibri" w:cs="Times New Roman"/>
                <w:sz w:val="26"/>
                <w:szCs w:val="26"/>
              </w:rPr>
              <w:t xml:space="preserve">biểu hiện ở ý nào sau đây?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Số lượng thành viên liên tục tăng.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Không ngừng mở rộng về không gian lãnh thổ.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Sự liên kết, hợp tác được mở rộng và chặt chẽ hơn.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D.</w:t>
            </w:r>
            <w:r>
              <w:rPr>
                <w:rFonts w:hint="default" w:ascii="Times New Roman" w:hAnsi="Times New Roman" w:eastAsia="Calibri" w:cs="Times New Roman"/>
                <w:sz w:val="26"/>
                <w:szCs w:val="26"/>
              </w:rPr>
              <w:t xml:space="preserve"> Chênh lệch trình độ phát triển kinh tế ngày càng tăng.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4. </w:t>
            </w:r>
            <w:r>
              <w:rPr>
                <w:rFonts w:hint="default" w:ascii="Times New Roman" w:hAnsi="Times New Roman" w:eastAsia="Calibri" w:cs="Times New Roman"/>
                <w:sz w:val="26"/>
                <w:szCs w:val="26"/>
              </w:rPr>
              <w:t xml:space="preserve">EU đã làm gì để đảm bảo tự do lưu thông của các nước thành viên?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Đưa vào sử dụng đồng Ở - rô. </w:t>
            </w:r>
          </w:p>
          <w:p>
            <w:pPr>
              <w:spacing w:line="264" w:lineRule="auto"/>
              <w:contextualSpacing/>
              <w:rPr>
                <w:rFonts w:hint="default" w:ascii="Times New Roman" w:hAnsi="Times New Roman" w:eastAsia="Calibri" w:cs="Times New Roman"/>
                <w:sz w:val="26"/>
                <w:szCs w:val="26"/>
                <w:u w:val="single"/>
              </w:rPr>
            </w:pPr>
            <w:r>
              <w:rPr>
                <w:rFonts w:hint="default" w:ascii="Times New Roman" w:hAnsi="Times New Roman" w:eastAsia="Calibri" w:cs="Times New Roman"/>
                <w:b/>
                <w:sz w:val="26"/>
                <w:szCs w:val="26"/>
                <w:u w:val="single"/>
              </w:rPr>
              <w:t>B</w:t>
            </w:r>
            <w:r>
              <w:rPr>
                <w:rFonts w:hint="default" w:ascii="Times New Roman" w:hAnsi="Times New Roman" w:eastAsia="Calibri" w:cs="Times New Roman"/>
                <w:b/>
                <w:sz w:val="26"/>
                <w:szCs w:val="26"/>
              </w:rPr>
              <w:t>.</w:t>
            </w:r>
            <w:r>
              <w:rPr>
                <w:rFonts w:hint="default" w:ascii="Times New Roman" w:hAnsi="Times New Roman" w:eastAsia="Calibri" w:cs="Times New Roman"/>
                <w:sz w:val="26"/>
                <w:szCs w:val="26"/>
              </w:rPr>
              <w:t xml:space="preserve"> Thiết lập một thị trường chung.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Trợ giá cho các mặt hàng nông sản.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Tuân thủ đầy đủ quy định của WTO. </w:t>
            </w:r>
          </w:p>
          <w:p>
            <w:pPr>
              <w:spacing w:line="264" w:lineRule="auto"/>
              <w:ind w:left="180" w:firstLine="0"/>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 Câu 5. </w:t>
            </w:r>
            <w:r>
              <w:rPr>
                <w:rFonts w:hint="default" w:ascii="Times New Roman" w:hAnsi="Times New Roman" w:eastAsia="Calibri" w:cs="Times New Roman"/>
                <w:sz w:val="26"/>
                <w:szCs w:val="26"/>
              </w:rPr>
              <w:t>Thi trường chung châu Âu đảm bảo quyền tự do lưu thôngcho các thành viên về</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tiền vốn, dịch vụ, y tế, quân sự.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dịch vụ, du lịch, con người, giáo dục.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C</w:t>
            </w:r>
            <w:r>
              <w:rPr>
                <w:rFonts w:hint="default" w:ascii="Times New Roman" w:hAnsi="Times New Roman" w:eastAsia="Calibri" w:cs="Times New Roman"/>
                <w:b/>
                <w:sz w:val="26"/>
                <w:szCs w:val="26"/>
              </w:rPr>
              <w:t>.</w:t>
            </w:r>
            <w:r>
              <w:rPr>
                <w:rFonts w:hint="default" w:ascii="Times New Roman" w:hAnsi="Times New Roman" w:eastAsia="Calibri" w:cs="Times New Roman"/>
                <w:sz w:val="26"/>
                <w:szCs w:val="26"/>
              </w:rPr>
              <w:t xml:space="preserve"> hàng hóa, con người, tiền vốn, dịch vụ.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con người, hàng không, dịch vụ, văn hóa. </w:t>
            </w:r>
          </w:p>
          <w:p>
            <w:pPr>
              <w:spacing w:line="264" w:lineRule="auto"/>
              <w:ind w:left="180" w:firstLine="0"/>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6. </w:t>
            </w:r>
            <w:r>
              <w:rPr>
                <w:rFonts w:hint="default" w:ascii="Times New Roman" w:hAnsi="Times New Roman" w:eastAsia="Calibri" w:cs="Times New Roman"/>
                <w:sz w:val="26"/>
                <w:szCs w:val="26"/>
              </w:rPr>
              <w:t>Người dân của các nước thành viên EU có thể dễ dàng mở tài khoản tại các nước khác trong khối là biểu hiện của tự do</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A.</w:t>
            </w:r>
            <w:r>
              <w:rPr>
                <w:rFonts w:hint="default" w:ascii="Times New Roman" w:hAnsi="Times New Roman" w:eastAsia="Calibri" w:cs="Times New Roman"/>
                <w:sz w:val="26"/>
                <w:szCs w:val="26"/>
              </w:rPr>
              <w:t xml:space="preserve"> lưu thông tiền vốn.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lưu thông dịch vụ.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xml:space="preserve">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lưu thông hàng hóa.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xml:space="preserve">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di chuyển. </w:t>
            </w:r>
          </w:p>
          <w:p>
            <w:pPr>
              <w:spacing w:line="264" w:lineRule="auto"/>
              <w:ind w:left="180" w:firstLine="0"/>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7. </w:t>
            </w:r>
            <w:r>
              <w:rPr>
                <w:rFonts w:hint="default" w:ascii="Times New Roman" w:hAnsi="Times New Roman" w:eastAsia="Calibri" w:cs="Times New Roman"/>
                <w:sz w:val="26"/>
                <w:szCs w:val="26"/>
              </w:rPr>
              <w:t xml:space="preserve">Tổ hợp công nghiệp hàng không E - bớt do các quốc gia nào sau đây sáng lập?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Đức, Pháp, Tây Ban Nha.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Pháp, Đức, Hà Lan.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Anh, Pháp, Tây Ban Nha.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u w:val="single"/>
              </w:rPr>
              <w:t>D.</w:t>
            </w:r>
            <w:r>
              <w:rPr>
                <w:rFonts w:hint="default" w:ascii="Times New Roman" w:hAnsi="Times New Roman" w:eastAsia="Calibri" w:cs="Times New Roman"/>
                <w:sz w:val="26"/>
                <w:szCs w:val="26"/>
              </w:rPr>
              <w:t xml:space="preserve"> Đức, Pháp, Anh.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8. </w:t>
            </w:r>
            <w:r>
              <w:rPr>
                <w:rFonts w:hint="default" w:ascii="Times New Roman" w:hAnsi="Times New Roman" w:eastAsia="Calibri" w:cs="Times New Roman"/>
                <w:sz w:val="26"/>
                <w:szCs w:val="26"/>
              </w:rPr>
              <w:t xml:space="preserve">Liên kết vùng Ma - xơ Rai - nơ thuộc các quốc gia nào dưới đây?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Pháp, Đức, Bỉ.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u w:val="single"/>
              </w:rPr>
              <w:t>B.</w:t>
            </w:r>
            <w:r>
              <w:rPr>
                <w:rFonts w:hint="default" w:ascii="Times New Roman" w:hAnsi="Times New Roman" w:eastAsia="Calibri" w:cs="Times New Roman"/>
                <w:sz w:val="26"/>
                <w:szCs w:val="26"/>
              </w:rPr>
              <w:t xml:space="preserve"> Hà Lan, Bỉ, Đức</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C.</w:t>
            </w:r>
            <w:r>
              <w:rPr>
                <w:rFonts w:hint="default" w:ascii="Times New Roman" w:hAnsi="Times New Roman" w:eastAsia="Calibri" w:cs="Times New Roman"/>
                <w:sz w:val="26"/>
                <w:szCs w:val="26"/>
              </w:rPr>
              <w:t xml:space="preserve"> Hà Lan, Pháp, Đức. </w:t>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Đức, Pháp, Lúc - xămbua. </w:t>
            </w:r>
          </w:p>
          <w:p>
            <w:pPr>
              <w:spacing w:line="264" w:lineRule="auto"/>
              <w:ind w:left="180" w:firstLine="0"/>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9. </w:t>
            </w:r>
            <w:r>
              <w:rPr>
                <w:rFonts w:hint="default" w:ascii="Times New Roman" w:hAnsi="Times New Roman" w:eastAsia="Calibri" w:cs="Times New Roman"/>
                <w:sz w:val="26"/>
                <w:szCs w:val="26"/>
              </w:rPr>
              <w:t>Một trong những thuận lợi của EU khi hình thành thị trường chung châu Âu là</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tăng thêm diện tích và số dân của toàn khối.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tăng thêm nhu cầu trao đổi, buôn bán hàng hóa giữa các nước.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C.</w:t>
            </w:r>
            <w:r>
              <w:rPr>
                <w:rFonts w:hint="default" w:ascii="Times New Roman" w:hAnsi="Times New Roman" w:eastAsia="Calibri" w:cs="Times New Roman"/>
                <w:sz w:val="26"/>
                <w:szCs w:val="26"/>
              </w:rPr>
              <w:t xml:space="preserve"> tăng thêm tiềm lực và khả năng cạnh tranh kinh tế của toàn khối.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gia tăng sự chênh lệch về trình độ phát triển giữa các nước trong khối.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Câu 10. </w:t>
            </w:r>
            <w:r>
              <w:rPr>
                <w:rFonts w:hint="default" w:ascii="Times New Roman" w:hAnsi="Times New Roman" w:eastAsia="Calibri" w:cs="Times New Roman"/>
                <w:sz w:val="26"/>
                <w:szCs w:val="26"/>
              </w:rPr>
              <w:t>Khó khăn của EU khi sử dụng đồng tiền chung là</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A.</w:t>
            </w:r>
            <w:r>
              <w:rPr>
                <w:rFonts w:hint="default" w:ascii="Times New Roman" w:hAnsi="Times New Roman" w:eastAsia="Calibri" w:cs="Times New Roman"/>
                <w:sz w:val="26"/>
                <w:szCs w:val="26"/>
              </w:rPr>
              <w:t xml:space="preserve"> tăng tính rủi ro khi chuyển đổi tiền tệ.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B.</w:t>
            </w:r>
            <w:r>
              <w:rPr>
                <w:rFonts w:hint="default" w:ascii="Times New Roman" w:hAnsi="Times New Roman" w:eastAsia="Calibri" w:cs="Times New Roman"/>
                <w:sz w:val="26"/>
                <w:szCs w:val="26"/>
              </w:rPr>
              <w:t xml:space="preserve"> gây trở ngại cho việc chuyển giao vốn trong EU. </w:t>
            </w:r>
          </w:p>
          <w:p>
            <w:pPr>
              <w:spacing w:line="264" w:lineRule="auto"/>
              <w:contextualSpacing/>
              <w:rPr>
                <w:rFonts w:hint="default" w:ascii="Times New Roman" w:hAnsi="Times New Roman" w:eastAsia="Calibri" w:cs="Times New Roman"/>
                <w:sz w:val="26"/>
                <w:szCs w:val="26"/>
              </w:rPr>
            </w:pPr>
            <w:r>
              <w:rPr>
                <w:rFonts w:hint="default" w:ascii="Times New Roman" w:hAnsi="Times New Roman" w:eastAsia="Calibri" w:cs="Times New Roman"/>
                <w:b/>
                <w:sz w:val="26"/>
                <w:szCs w:val="26"/>
                <w:u w:val="single"/>
              </w:rPr>
              <w:t>C.</w:t>
            </w:r>
            <w:r>
              <w:rPr>
                <w:rFonts w:hint="default" w:ascii="Times New Roman" w:hAnsi="Times New Roman" w:eastAsia="Calibri" w:cs="Times New Roman"/>
                <w:sz w:val="26"/>
                <w:szCs w:val="26"/>
              </w:rPr>
              <w:t xml:space="preserve"> gây nên tình trạng giá hàng tiêu dùng tăng cao và dẫn tới lạm phát. </w:t>
            </w:r>
          </w:p>
          <w:p>
            <w:pPr>
              <w:tabs>
                <w:tab w:val="left" w:pos="5801"/>
              </w:tabs>
              <w:spacing w:line="264" w:lineRule="auto"/>
              <w:contextualSpacing/>
              <w:rPr>
                <w:rFonts w:hint="default" w:ascii="Times New Roman" w:hAnsi="Times New Roman" w:cs="Times New Roman"/>
                <w:sz w:val="26"/>
                <w:szCs w:val="26"/>
                <w:lang w:val="pt-BR"/>
              </w:rPr>
            </w:pPr>
            <w:r>
              <w:rPr>
                <w:rFonts w:hint="default" w:ascii="Times New Roman" w:hAnsi="Times New Roman" w:eastAsia="Calibri" w:cs="Times New Roman"/>
                <w:b/>
                <w:sz w:val="26"/>
                <w:szCs w:val="26"/>
              </w:rPr>
              <w:t>D.</w:t>
            </w:r>
            <w:r>
              <w:rPr>
                <w:rFonts w:hint="default" w:ascii="Times New Roman" w:hAnsi="Times New Roman" w:eastAsia="Calibri" w:cs="Times New Roman"/>
                <w:sz w:val="26"/>
                <w:szCs w:val="26"/>
              </w:rPr>
              <w:t xml:space="preserve"> làm phức tạp hóa công tác kế toán của các doanh nghiệp đa quốc gia. </w:t>
            </w:r>
          </w:p>
        </w:tc>
      </w:tr>
    </w:tbl>
    <w:p>
      <w:pPr>
        <w:pStyle w:val="10"/>
        <w:ind w:left="426"/>
        <w:jc w:val="both"/>
        <w:rPr>
          <w:rFonts w:ascii="Times New Roman" w:hAnsi="Times New Roman" w:cs="Times New Roman"/>
          <w:b/>
          <w:bCs/>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lang w:val="vi-VN"/>
        </w:rPr>
      </w:pPr>
      <w:bookmarkStart w:id="0" w:name="_GoBack"/>
      <w:bookmarkEnd w:id="0"/>
    </w:p>
    <w:p>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H</w:t>
      </w:r>
      <w:r>
        <w:rPr>
          <w:rFonts w:ascii="Times New Roman" w:hAnsi="Times New Roman" w:cs="Times New Roman"/>
          <w:b/>
          <w:bCs/>
          <w:sz w:val="26"/>
          <w:szCs w:val="26"/>
        </w:rPr>
        <w:t>ọc sinh ghi chép lại các câu hỏi t</w:t>
      </w:r>
      <w:r>
        <w:rPr>
          <w:rFonts w:ascii="Times New Roman" w:hAnsi="Times New Roman" w:cs="Times New Roman"/>
          <w:b/>
          <w:bCs/>
          <w:sz w:val="26"/>
          <w:szCs w:val="26"/>
          <w:lang w:val="vi-VN"/>
        </w:rPr>
        <w:t>hắc mắc, các trở ngại của học sinh khi thực</w:t>
      </w:r>
      <w:r>
        <w:rPr>
          <w:rFonts w:ascii="Times New Roman" w:hAnsi="Times New Roman" w:cs="Times New Roman"/>
          <w:b/>
          <w:bCs/>
          <w:sz w:val="26"/>
          <w:szCs w:val="26"/>
        </w:rPr>
        <w:t xml:space="preserve"> hiện các nhiệm vụ học tập.</w:t>
      </w:r>
      <w:r>
        <w:rPr>
          <w:rFonts w:ascii="Times New Roman" w:hAnsi="Times New Roman" w:cs="Times New Roman"/>
          <w:b/>
          <w:bCs/>
          <w:sz w:val="26"/>
          <w:szCs w:val="26"/>
          <w:lang w:val="vi-VN"/>
        </w:rPr>
        <w:t xml:space="preserve"> Gửi lại theo địa chỉ mail: </w:t>
      </w:r>
      <w:r>
        <w:rPr>
          <w:sz w:val="26"/>
          <w:szCs w:val="26"/>
        </w:rPr>
        <w:fldChar w:fldCharType="begin"/>
      </w:r>
      <w:r>
        <w:rPr>
          <w:sz w:val="26"/>
          <w:szCs w:val="26"/>
        </w:rPr>
        <w:instrText xml:space="preserve"> HYPERLINK "mailto:dialithptntt@gmail.com" </w:instrText>
      </w:r>
      <w:r>
        <w:rPr>
          <w:sz w:val="26"/>
          <w:szCs w:val="26"/>
        </w:rPr>
        <w:fldChar w:fldCharType="separate"/>
      </w:r>
      <w:r>
        <w:rPr>
          <w:rStyle w:val="5"/>
          <w:rFonts w:ascii="Times New Roman" w:hAnsi="Times New Roman" w:cs="Times New Roman"/>
          <w:b/>
          <w:bCs/>
          <w:sz w:val="26"/>
          <w:szCs w:val="26"/>
          <w:lang w:val="vi-VN"/>
        </w:rPr>
        <w:t>dialithptntt@gmail.com</w:t>
      </w:r>
      <w:r>
        <w:rPr>
          <w:rStyle w:val="5"/>
          <w:rFonts w:ascii="Times New Roman" w:hAnsi="Times New Roman" w:cs="Times New Roman"/>
          <w:b/>
          <w:bCs/>
          <w:sz w:val="26"/>
          <w:szCs w:val="26"/>
          <w:lang w:val="vi-VN"/>
        </w:rPr>
        <w:fldChar w:fldCharType="end"/>
      </w:r>
      <w:r>
        <w:rPr>
          <w:rFonts w:ascii="Times New Roman" w:hAnsi="Times New Roman" w:cs="Times New Roman"/>
          <w:b/>
          <w:bCs/>
          <w:sz w:val="26"/>
          <w:szCs w:val="26"/>
          <w:lang w:val="vi-VN"/>
        </w:rPr>
        <w:t>, giáo viên sẽ phản hồi giải đáp các thắc mắc.</w:t>
      </w:r>
    </w:p>
    <w:p>
      <w:pPr>
        <w:rPr>
          <w:rFonts w:ascii="Times New Roman" w:hAnsi="Times New Roman" w:cs="Times New Roman"/>
          <w:sz w:val="26"/>
          <w:szCs w:val="26"/>
          <w:lang w:val="vi-VN"/>
        </w:rPr>
      </w:pPr>
    </w:p>
    <w:p>
      <w:pPr>
        <w:rPr>
          <w:rFonts w:ascii="Times New Roman" w:hAnsi="Times New Roman" w:cs="Times New Roman"/>
          <w:sz w:val="26"/>
          <w:szCs w:val="26"/>
          <w:lang w:val="vi-VN"/>
        </w:rPr>
      </w:pPr>
    </w:p>
    <w:p>
      <w:pPr>
        <w:rPr>
          <w:rFonts w:ascii="Times New Roman" w:hAnsi="Times New Roman" w:cs="Times New Roman"/>
          <w:sz w:val="26"/>
          <w:szCs w:val="26"/>
        </w:rPr>
      </w:pPr>
      <w:r>
        <w:rPr>
          <w:rFonts w:ascii="Times New Roman" w:hAnsi="Times New Roman" w:cs="Times New Roman"/>
          <w:sz w:val="26"/>
          <w:szCs w:val="26"/>
          <w:lang w:val="vi-VN"/>
        </w:rPr>
        <w:t>Trường</w:t>
      </w:r>
      <w:r>
        <w:rPr>
          <w:rFonts w:ascii="Times New Roman" w:hAnsi="Times New Roman" w:cs="Times New Roman"/>
          <w:sz w:val="26"/>
          <w:szCs w:val="26"/>
        </w:rPr>
        <w:t xml:space="preserve"> THPT Nguyễn Tất Thành</w:t>
      </w:r>
    </w:p>
    <w:p>
      <w:pPr>
        <w:rPr>
          <w:rFonts w:ascii="Times New Roman" w:hAnsi="Times New Roman" w:cs="Times New Roman"/>
          <w:sz w:val="26"/>
          <w:szCs w:val="26"/>
        </w:rPr>
      </w:pPr>
      <w:r>
        <w:rPr>
          <w:rFonts w:ascii="Times New Roman" w:hAnsi="Times New Roman" w:cs="Times New Roman"/>
          <w:sz w:val="26"/>
          <w:szCs w:val="26"/>
          <w:lang w:val="vi-VN"/>
        </w:rPr>
        <w:t>Lớp:</w:t>
      </w:r>
      <w:r>
        <w:rPr>
          <w:rFonts w:ascii="Times New Roman" w:hAnsi="Times New Roman" w:cs="Times New Roman"/>
          <w:sz w:val="26"/>
          <w:szCs w:val="26"/>
        </w:rPr>
        <w:t xml:space="preserve"> 1</w:t>
      </w:r>
      <w:r>
        <w:rPr>
          <w:rFonts w:hint="default" w:ascii="Times New Roman" w:hAnsi="Times New Roman" w:cs="Times New Roman"/>
          <w:sz w:val="26"/>
          <w:szCs w:val="26"/>
          <w:lang w:val="en-US"/>
        </w:rPr>
        <w:t>1</w:t>
      </w:r>
      <w:r>
        <w:rPr>
          <w:rFonts w:ascii="Times New Roman" w:hAnsi="Times New Roman" w:cs="Times New Roman"/>
          <w:sz w:val="26"/>
          <w:szCs w:val="26"/>
        </w:rPr>
        <w:t>A…</w:t>
      </w:r>
    </w:p>
    <w:p>
      <w:pPr>
        <w:rPr>
          <w:rFonts w:ascii="Times New Roman" w:hAnsi="Times New Roman" w:cs="Times New Roman"/>
          <w:sz w:val="26"/>
          <w:szCs w:val="26"/>
        </w:rPr>
      </w:pPr>
      <w:r>
        <w:rPr>
          <w:rFonts w:ascii="Times New Roman" w:hAnsi="Times New Roman" w:cs="Times New Roman"/>
          <w:sz w:val="26"/>
          <w:szCs w:val="26"/>
          <w:lang w:val="vi-VN"/>
        </w:rPr>
        <w:t>Họ tên học sinh</w:t>
      </w:r>
      <w:r>
        <w:rPr>
          <w:rFonts w:ascii="Times New Roman" w:hAnsi="Times New Roman" w:cs="Times New Roman"/>
          <w:sz w:val="26"/>
          <w:szCs w:val="26"/>
        </w:rPr>
        <w:t>:</w:t>
      </w:r>
    </w:p>
    <w:p>
      <w:pPr>
        <w:rPr>
          <w:rFonts w:ascii="Times New Roman" w:hAnsi="Times New Roman" w:cs="Times New Roman"/>
          <w:sz w:val="26"/>
          <w:szCs w:val="26"/>
          <w:lang w:val="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jc w:val="center"/>
              <w:rPr>
                <w:rFonts w:ascii="Times New Roman" w:hAnsi="Times New Roman" w:cs="Times New Roman"/>
                <w:b/>
                <w:sz w:val="26"/>
                <w:szCs w:val="26"/>
                <w:lang w:val="vi-VN"/>
              </w:rPr>
            </w:pPr>
            <w:r>
              <w:rPr>
                <w:rFonts w:ascii="Times New Roman" w:hAnsi="Times New Roman" w:cs="Times New Roman"/>
                <w:b/>
                <w:sz w:val="26"/>
                <w:szCs w:val="26"/>
                <w:lang w:val="vi-VN"/>
              </w:rPr>
              <w:t>Môn học</w:t>
            </w:r>
          </w:p>
        </w:tc>
        <w:tc>
          <w:tcPr>
            <w:tcW w:w="4003" w:type="dxa"/>
            <w:shd w:val="clear" w:color="auto" w:fill="auto"/>
          </w:tcPr>
          <w:p>
            <w:pPr>
              <w:jc w:val="center"/>
              <w:rPr>
                <w:rFonts w:ascii="Times New Roman" w:hAnsi="Times New Roman" w:cs="Times New Roman"/>
                <w:b/>
                <w:sz w:val="26"/>
                <w:szCs w:val="26"/>
              </w:rPr>
            </w:pPr>
            <w:r>
              <w:rPr>
                <w:rFonts w:ascii="Times New Roman" w:hAnsi="Times New Roman" w:cs="Times New Roman"/>
                <w:b/>
                <w:sz w:val="26"/>
                <w:szCs w:val="26"/>
              </w:rPr>
              <w:t>Nội dung học tập</w:t>
            </w:r>
          </w:p>
        </w:tc>
        <w:tc>
          <w:tcPr>
            <w:tcW w:w="4215" w:type="dxa"/>
            <w:shd w:val="clear" w:color="auto" w:fill="auto"/>
          </w:tcPr>
          <w:p>
            <w:pPr>
              <w:jc w:val="center"/>
              <w:rPr>
                <w:rFonts w:ascii="Times New Roman" w:hAnsi="Times New Roman" w:cs="Times New Roman"/>
                <w:b/>
                <w:sz w:val="26"/>
                <w:szCs w:val="26"/>
                <w:lang w:val="vi-VN"/>
              </w:rPr>
            </w:pPr>
            <w:r>
              <w:rPr>
                <w:rFonts w:ascii="Times New Roman" w:hAnsi="Times New Roman" w:cs="Times New Roman"/>
                <w:b/>
                <w:sz w:val="26"/>
                <w:szCs w:val="26"/>
                <w:lang w:val="vi-VN"/>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rPr>
                <w:rFonts w:ascii="Times New Roman" w:hAnsi="Times New Roman" w:cs="Times New Roman"/>
                <w:sz w:val="26"/>
                <w:szCs w:val="26"/>
                <w:lang w:val="vi-VN"/>
              </w:rPr>
            </w:pPr>
            <w:r>
              <w:rPr>
                <w:rFonts w:ascii="Times New Roman" w:hAnsi="Times New Roman" w:cs="Times New Roman"/>
                <w:sz w:val="26"/>
                <w:szCs w:val="26"/>
                <w:lang w:val="vi-VN"/>
              </w:rPr>
              <w:t>Địa</w:t>
            </w:r>
          </w:p>
        </w:tc>
        <w:tc>
          <w:tcPr>
            <w:tcW w:w="4003" w:type="dxa"/>
            <w:shd w:val="clear" w:color="auto" w:fill="auto"/>
          </w:tcPr>
          <w:p>
            <w:pPr>
              <w:rPr>
                <w:rFonts w:ascii="Times New Roman" w:hAnsi="Times New Roman" w:cs="Times New Roman"/>
                <w:sz w:val="26"/>
                <w:szCs w:val="26"/>
              </w:rPr>
            </w:pPr>
            <w:r>
              <w:rPr>
                <w:rFonts w:ascii="Times New Roman" w:hAnsi="Times New Roman" w:cs="Times New Roman"/>
                <w:sz w:val="26"/>
                <w:szCs w:val="26"/>
              </w:rPr>
              <w:t xml:space="preserve">Mục </w:t>
            </w:r>
            <w:r>
              <w:rPr>
                <w:rFonts w:ascii="Times New Roman" w:hAnsi="Times New Roman" w:cs="Times New Roman"/>
                <w:sz w:val="26"/>
                <w:szCs w:val="26"/>
                <w:lang w:val="vi-VN"/>
              </w:rPr>
              <w:t>I</w:t>
            </w:r>
            <w:r>
              <w:rPr>
                <w:rFonts w:ascii="Times New Roman" w:hAnsi="Times New Roman" w:cs="Times New Roman"/>
                <w:sz w:val="26"/>
                <w:szCs w:val="26"/>
              </w:rPr>
              <w:t>: ….</w:t>
            </w:r>
          </w:p>
          <w:p>
            <w:pPr>
              <w:rPr>
                <w:rFonts w:ascii="Times New Roman" w:hAnsi="Times New Roman" w:cs="Times New Roman"/>
                <w:sz w:val="26"/>
                <w:szCs w:val="26"/>
              </w:rPr>
            </w:pPr>
            <w:r>
              <w:rPr>
                <w:rFonts w:ascii="Times New Roman" w:hAnsi="Times New Roman" w:cs="Times New Roman"/>
                <w:sz w:val="26"/>
                <w:szCs w:val="26"/>
              </w:rPr>
              <w:t>Phần : ….</w:t>
            </w:r>
          </w:p>
        </w:tc>
        <w:tc>
          <w:tcPr>
            <w:tcW w:w="4215" w:type="dxa"/>
            <w:shd w:val="clear" w:color="auto" w:fill="auto"/>
          </w:tcPr>
          <w:p>
            <w:pPr>
              <w:rPr>
                <w:rFonts w:ascii="Times New Roman" w:hAnsi="Times New Roman" w:cs="Times New Roman"/>
                <w:sz w:val="26"/>
                <w:szCs w:val="26"/>
                <w:lang w:val="vi-VN"/>
              </w:rPr>
            </w:pPr>
            <w:r>
              <w:rPr>
                <w:rFonts w:ascii="Times New Roman" w:hAnsi="Times New Roman" w:cs="Times New Roman"/>
                <w:sz w:val="26"/>
                <w:szCs w:val="26"/>
                <w:lang w:val="vi-VN"/>
              </w:rPr>
              <w:t>1.</w:t>
            </w:r>
          </w:p>
          <w:p>
            <w:pPr>
              <w:rPr>
                <w:rFonts w:ascii="Times New Roman" w:hAnsi="Times New Roman" w:cs="Times New Roman"/>
                <w:sz w:val="26"/>
                <w:szCs w:val="26"/>
                <w:lang w:val="vi-VN"/>
              </w:rPr>
            </w:pPr>
            <w:r>
              <w:rPr>
                <w:rFonts w:ascii="Times New Roman" w:hAnsi="Times New Roman" w:cs="Times New Roman"/>
                <w:sz w:val="26"/>
                <w:szCs w:val="26"/>
                <w:lang w:val="vi-VN"/>
              </w:rPr>
              <w:t>2.</w:t>
            </w:r>
          </w:p>
          <w:p>
            <w:pPr>
              <w:rPr>
                <w:rFonts w:ascii="Times New Roman" w:hAnsi="Times New Roman" w:cs="Times New Roman"/>
                <w:sz w:val="26"/>
                <w:szCs w:val="26"/>
                <w:lang w:val="vi-VN"/>
              </w:rPr>
            </w:pPr>
            <w:r>
              <w:rPr>
                <w:rFonts w:ascii="Times New Roman" w:hAnsi="Times New Roman" w:cs="Times New Roman"/>
                <w:sz w:val="26"/>
                <w:szCs w:val="26"/>
                <w:lang w:val="vi-VN"/>
              </w:rPr>
              <w:t>3.</w:t>
            </w:r>
          </w:p>
        </w:tc>
      </w:tr>
    </w:tbl>
    <w:p>
      <w:pPr>
        <w:pStyle w:val="10"/>
        <w:tabs>
          <w:tab w:val="left" w:pos="567"/>
        </w:tabs>
        <w:spacing w:line="276" w:lineRule="auto"/>
        <w:ind w:left="0" w:firstLine="360"/>
        <w:jc w:val="both"/>
        <w:rPr>
          <w:rFonts w:ascii="Times New Roman" w:hAnsi="Times New Roman" w:cs="Times New Roman"/>
          <w:sz w:val="26"/>
          <w:szCs w:val="26"/>
          <w:lang w:val="vi-VN"/>
        </w:rPr>
      </w:pPr>
    </w:p>
    <w:p>
      <w:pPr>
        <w:rPr>
          <w:rFonts w:ascii="Times New Roman" w:hAnsi="Times New Roman" w:cs="Times New Roman"/>
          <w:sz w:val="26"/>
          <w:szCs w:val="26"/>
        </w:rPr>
      </w:pPr>
    </w:p>
    <w:sectPr>
      <w:pgSz w:w="12240" w:h="15840"/>
      <w:pgMar w:top="90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decorative"/>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D2285"/>
    <w:rsid w:val="001D5634"/>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394E"/>
    <w:rsid w:val="004F455E"/>
    <w:rsid w:val="004F5EFE"/>
    <w:rsid w:val="00536340"/>
    <w:rsid w:val="00557525"/>
    <w:rsid w:val="005764DA"/>
    <w:rsid w:val="00581FD6"/>
    <w:rsid w:val="00596446"/>
    <w:rsid w:val="005D2D01"/>
    <w:rsid w:val="005F04AF"/>
    <w:rsid w:val="00627FC9"/>
    <w:rsid w:val="006615E3"/>
    <w:rsid w:val="00686BEA"/>
    <w:rsid w:val="00687E37"/>
    <w:rsid w:val="0069313A"/>
    <w:rsid w:val="006C416D"/>
    <w:rsid w:val="006D20E2"/>
    <w:rsid w:val="006E7B3C"/>
    <w:rsid w:val="007058C4"/>
    <w:rsid w:val="0072270E"/>
    <w:rsid w:val="0075651C"/>
    <w:rsid w:val="007A67F8"/>
    <w:rsid w:val="008A5382"/>
    <w:rsid w:val="008A7E17"/>
    <w:rsid w:val="008D0403"/>
    <w:rsid w:val="00970991"/>
    <w:rsid w:val="0098532C"/>
    <w:rsid w:val="009C2802"/>
    <w:rsid w:val="009C6FA1"/>
    <w:rsid w:val="00A07D0F"/>
    <w:rsid w:val="00AB7B12"/>
    <w:rsid w:val="00B41DC7"/>
    <w:rsid w:val="00B57C04"/>
    <w:rsid w:val="00B6042D"/>
    <w:rsid w:val="00BA4492"/>
    <w:rsid w:val="00BB11F9"/>
    <w:rsid w:val="00BC1B1D"/>
    <w:rsid w:val="00C1186C"/>
    <w:rsid w:val="00C81C87"/>
    <w:rsid w:val="00CC6B90"/>
    <w:rsid w:val="00CD03CE"/>
    <w:rsid w:val="00CD64E6"/>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D25E6"/>
    <w:rsid w:val="00FE4D28"/>
    <w:rsid w:val="0210198F"/>
    <w:rsid w:val="02F02FCB"/>
    <w:rsid w:val="090C0E13"/>
    <w:rsid w:val="0D6638CB"/>
    <w:rsid w:val="197755E2"/>
    <w:rsid w:val="2B473B45"/>
    <w:rsid w:val="2E3A0B96"/>
    <w:rsid w:val="36392ACF"/>
    <w:rsid w:val="36C32A84"/>
    <w:rsid w:val="3F270095"/>
    <w:rsid w:val="40E22267"/>
    <w:rsid w:val="45B85F87"/>
    <w:rsid w:val="49931A6D"/>
    <w:rsid w:val="4BF353B2"/>
    <w:rsid w:val="554B3274"/>
    <w:rsid w:val="566160D7"/>
    <w:rsid w:val="5A5827AF"/>
    <w:rsid w:val="5EE10362"/>
    <w:rsid w:val="5FB94EA3"/>
    <w:rsid w:val="63FE7604"/>
    <w:rsid w:val="6A8911FF"/>
    <w:rsid w:val="6C511D45"/>
    <w:rsid w:val="6D461864"/>
    <w:rsid w:val="7306021B"/>
    <w:rsid w:val="77B9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qFormat/>
    <w:uiPriority w:val="99"/>
    <w:rPr>
      <w:rFonts w:ascii="Segoe UI" w:hAnsi="Segoe UI" w:eastAsia="Times New Roman" w:cs="Segoe UI"/>
      <w:sz w:val="18"/>
      <w:szCs w:val="18"/>
    </w:rPr>
  </w:style>
  <w:style w:type="character" w:styleId="5">
    <w:name w:val="Hyperlink"/>
    <w:unhideWhenUsed/>
    <w:qFormat/>
    <w:uiPriority w:val="99"/>
    <w:rPr>
      <w:color w:val="0563C1"/>
      <w:u w:val="single"/>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paragraph" w:styleId="7">
    <w:name w:val="Plain Text"/>
    <w:basedOn w:val="1"/>
    <w:semiHidden/>
    <w:unhideWhenUsed/>
    <w:qFormat/>
    <w:uiPriority w:val="99"/>
    <w:pPr>
      <w:ind w:firstLine="0"/>
      <w:jc w:val="left"/>
    </w:pPr>
    <w:rPr>
      <w:rFonts w:ascii="Consolas" w:hAnsi="Consolas" w:eastAsia="Calibri"/>
      <w:sz w:val="21"/>
      <w:szCs w:val="21"/>
    </w:rPr>
  </w:style>
  <w:style w:type="character" w:styleId="8">
    <w:name w:val="Strong"/>
    <w:qFormat/>
    <w:uiPriority w:val="0"/>
    <w:rPr>
      <w:b/>
      <w:bCs/>
    </w:r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qFormat/>
    <w:uiPriority w:val="99"/>
    <w:rPr>
      <w:rFonts w:ascii="Segoe UI" w:hAnsi="Segoe UI" w:eastAsia="Times New Roman" w:cs="Segoe UI"/>
      <w:sz w:val="18"/>
      <w:szCs w:val="18"/>
    </w:rPr>
  </w:style>
  <w:style w:type="character" w:customStyle="1" w:styleId="12">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1242</Words>
  <Characters>7086</Characters>
  <Lines>59</Lines>
  <Paragraphs>16</Paragraphs>
  <TotalTime>2</TotalTime>
  <ScaleCrop>false</ScaleCrop>
  <LinksUpToDate>false</LinksUpToDate>
  <CharactersWithSpaces>8312</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2021-09-12T13:25:00Z</dcterms:created>
  <dc:creator>ha doanhong</dc:creator>
  <cp:lastModifiedBy>google1585065913</cp:lastModifiedBy>
  <dcterms:modified xsi:type="dcterms:W3CDTF">2021-11-19T03:03:23Z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25EFCAAF756546688F0FDC4741CB7A71</vt:lpwstr>
  </property>
</Properties>
</file>